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7E" w:rsidRDefault="0072007E" w:rsidP="0072007E">
      <w:pPr>
        <w:pStyle w:val="a3"/>
        <w:tabs>
          <w:tab w:val="left" w:pos="567"/>
        </w:tabs>
        <w:ind w:left="0" w:right="-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Аналитическая справка</w:t>
      </w:r>
    </w:p>
    <w:p w:rsidR="0072007E" w:rsidRDefault="0072007E" w:rsidP="0072007E">
      <w:pPr>
        <w:pStyle w:val="a3"/>
        <w:tabs>
          <w:tab w:val="left" w:pos="567"/>
        </w:tabs>
        <w:ind w:left="0" w:right="-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</w:t>
      </w:r>
      <w:r w:rsidRPr="00052C7C">
        <w:rPr>
          <w:b/>
          <w:sz w:val="24"/>
          <w:szCs w:val="24"/>
          <w:lang w:val="ru-RU"/>
        </w:rPr>
        <w:t>ункционировани</w:t>
      </w:r>
      <w:r>
        <w:rPr>
          <w:b/>
          <w:sz w:val="24"/>
          <w:szCs w:val="24"/>
          <w:lang w:val="ru-RU"/>
        </w:rPr>
        <w:t>я</w:t>
      </w:r>
      <w:r w:rsidRPr="00052C7C">
        <w:rPr>
          <w:b/>
          <w:sz w:val="24"/>
          <w:szCs w:val="24"/>
          <w:lang w:val="ru-RU"/>
        </w:rPr>
        <w:t xml:space="preserve"> внутренней системы оценки качества образования</w:t>
      </w:r>
    </w:p>
    <w:p w:rsidR="0072007E" w:rsidRPr="00052C7C" w:rsidRDefault="0072007E" w:rsidP="0072007E">
      <w:pPr>
        <w:pStyle w:val="a3"/>
        <w:tabs>
          <w:tab w:val="left" w:pos="567"/>
        </w:tabs>
        <w:ind w:left="0" w:right="-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2022 году</w:t>
      </w:r>
      <w:r w:rsidRPr="00052C7C">
        <w:rPr>
          <w:b/>
          <w:sz w:val="24"/>
          <w:szCs w:val="24"/>
          <w:lang w:val="ru-RU"/>
        </w:rPr>
        <w:t>.</w:t>
      </w:r>
    </w:p>
    <w:p w:rsidR="0072007E" w:rsidRDefault="0072007E" w:rsidP="0072007E">
      <w:pPr>
        <w:pStyle w:val="a3"/>
        <w:ind w:right="-20" w:firstLine="707"/>
        <w:rPr>
          <w:sz w:val="24"/>
          <w:szCs w:val="24"/>
          <w:lang w:val="ru-RU"/>
        </w:rPr>
      </w:pPr>
    </w:p>
    <w:p w:rsidR="0072007E" w:rsidRDefault="0072007E" w:rsidP="0072007E">
      <w:pPr>
        <w:pStyle w:val="a3"/>
        <w:ind w:right="-20" w:firstLine="707"/>
        <w:rPr>
          <w:sz w:val="24"/>
          <w:szCs w:val="24"/>
          <w:lang w:val="ru-RU"/>
        </w:rPr>
      </w:pPr>
      <w:r w:rsidRPr="00052C7C">
        <w:rPr>
          <w:sz w:val="24"/>
          <w:szCs w:val="24"/>
          <w:lang w:val="ru-RU"/>
        </w:rPr>
        <w:t xml:space="preserve">Проведение внутреннего мониторинга осуществляется на основании положения о внутренней системе оценки качества образования в МАДОУ «Детский сад № 100 «Вербушка». </w:t>
      </w:r>
    </w:p>
    <w:p w:rsidR="0072007E" w:rsidRPr="00052C7C" w:rsidRDefault="0072007E" w:rsidP="0072007E">
      <w:pPr>
        <w:pStyle w:val="a3"/>
        <w:ind w:right="-20" w:firstLine="707"/>
        <w:rPr>
          <w:sz w:val="24"/>
          <w:szCs w:val="24"/>
          <w:lang w:val="ru-RU"/>
        </w:rPr>
      </w:pPr>
      <w:r w:rsidRPr="00052C7C">
        <w:rPr>
          <w:sz w:val="24"/>
          <w:szCs w:val="24"/>
          <w:lang w:val="ru-RU"/>
        </w:rPr>
        <w:t>Оценка качества образования проводится по следующим направлениям:</w:t>
      </w:r>
    </w:p>
    <w:p w:rsidR="0072007E" w:rsidRPr="00E8357E" w:rsidRDefault="0072007E" w:rsidP="0072007E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E8357E">
        <w:rPr>
          <w:sz w:val="24"/>
          <w:szCs w:val="24"/>
          <w:lang w:val="ru-RU"/>
        </w:rPr>
        <w:t>ониторинг физического развития и физической</w:t>
      </w:r>
      <w:r>
        <w:rPr>
          <w:sz w:val="24"/>
          <w:szCs w:val="24"/>
          <w:lang w:val="ru-RU"/>
        </w:rPr>
        <w:t xml:space="preserve"> </w:t>
      </w:r>
      <w:r w:rsidRPr="00E8357E">
        <w:rPr>
          <w:sz w:val="24"/>
          <w:szCs w:val="24"/>
          <w:lang w:val="ru-RU"/>
        </w:rPr>
        <w:t>подготовленности</w:t>
      </w:r>
      <w:r>
        <w:rPr>
          <w:sz w:val="24"/>
          <w:szCs w:val="24"/>
          <w:lang w:val="ru-RU"/>
        </w:rPr>
        <w:t xml:space="preserve"> </w:t>
      </w:r>
      <w:r w:rsidRPr="00E8357E">
        <w:rPr>
          <w:sz w:val="24"/>
          <w:szCs w:val="24"/>
          <w:lang w:val="ru-RU"/>
        </w:rPr>
        <w:t>детей /</w:t>
      </w:r>
      <w:r>
        <w:rPr>
          <w:sz w:val="24"/>
          <w:szCs w:val="24"/>
          <w:lang w:val="ru-RU"/>
        </w:rPr>
        <w:t xml:space="preserve">отв. </w:t>
      </w:r>
      <w:r w:rsidRPr="00E8357E">
        <w:rPr>
          <w:sz w:val="24"/>
          <w:szCs w:val="24"/>
          <w:lang w:val="ru-RU"/>
        </w:rPr>
        <w:t>инструктор</w:t>
      </w:r>
      <w:r>
        <w:rPr>
          <w:sz w:val="24"/>
          <w:szCs w:val="24"/>
          <w:lang w:val="ru-RU"/>
        </w:rPr>
        <w:t>ы</w:t>
      </w:r>
      <w:r w:rsidRPr="00E8357E">
        <w:rPr>
          <w:sz w:val="24"/>
          <w:szCs w:val="24"/>
          <w:lang w:val="ru-RU"/>
        </w:rPr>
        <w:t xml:space="preserve"> ФИЗО</w:t>
      </w:r>
      <w:r>
        <w:rPr>
          <w:sz w:val="24"/>
          <w:szCs w:val="24"/>
          <w:lang w:val="ru-RU"/>
        </w:rPr>
        <w:t>,</w:t>
      </w:r>
      <w:r w:rsidRPr="00E8357E">
        <w:rPr>
          <w:sz w:val="24"/>
          <w:szCs w:val="24"/>
          <w:lang w:val="ru-RU"/>
        </w:rPr>
        <w:t xml:space="preserve"> воспитатели/</w:t>
      </w:r>
    </w:p>
    <w:p w:rsidR="0072007E" w:rsidRDefault="0072007E" w:rsidP="0072007E">
      <w:pPr>
        <w:pStyle w:val="a3"/>
        <w:numPr>
          <w:ilvl w:val="0"/>
          <w:numId w:val="2"/>
        </w:numPr>
        <w:ind w:left="426" w:right="-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мониторинг </w:t>
      </w:r>
      <w:r w:rsidRPr="00E8357E">
        <w:rPr>
          <w:sz w:val="24"/>
          <w:szCs w:val="24"/>
          <w:lang w:val="ru-RU"/>
        </w:rPr>
        <w:t>качеств</w:t>
      </w:r>
      <w:r>
        <w:rPr>
          <w:sz w:val="24"/>
          <w:szCs w:val="24"/>
          <w:lang w:val="ru-RU"/>
        </w:rPr>
        <w:t>а</w:t>
      </w:r>
      <w:r w:rsidRPr="00E8357E">
        <w:rPr>
          <w:sz w:val="24"/>
          <w:szCs w:val="24"/>
          <w:lang w:val="ru-RU"/>
        </w:rPr>
        <w:t xml:space="preserve"> освоения </w:t>
      </w:r>
      <w:proofErr w:type="gramStart"/>
      <w:r w:rsidRPr="00E8357E">
        <w:rPr>
          <w:sz w:val="24"/>
          <w:szCs w:val="24"/>
          <w:lang w:val="ru-RU"/>
        </w:rPr>
        <w:t>обучающимися</w:t>
      </w:r>
      <w:proofErr w:type="gramEnd"/>
      <w:r w:rsidRPr="00E8357E">
        <w:rPr>
          <w:sz w:val="24"/>
          <w:szCs w:val="24"/>
          <w:lang w:val="ru-RU"/>
        </w:rPr>
        <w:t xml:space="preserve"> основной общеобразовательной программы дошкольного образования (отв. воспитатели, специалисты)</w:t>
      </w:r>
    </w:p>
    <w:p w:rsidR="0072007E" w:rsidRPr="00E8357E" w:rsidRDefault="0072007E" w:rsidP="0072007E">
      <w:pPr>
        <w:pStyle w:val="a3"/>
        <w:numPr>
          <w:ilvl w:val="0"/>
          <w:numId w:val="2"/>
        </w:numPr>
        <w:ind w:left="426" w:right="-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оценка психологической готовности к школе детей подготовительных к школе групп (педагог-психолог)</w:t>
      </w:r>
    </w:p>
    <w:p w:rsidR="0072007E" w:rsidRPr="00E8357E" w:rsidRDefault="0072007E" w:rsidP="0072007E">
      <w:pPr>
        <w:pStyle w:val="a3"/>
        <w:numPr>
          <w:ilvl w:val="0"/>
          <w:numId w:val="2"/>
        </w:numPr>
        <w:ind w:left="426" w:right="-20"/>
        <w:rPr>
          <w:sz w:val="24"/>
          <w:szCs w:val="24"/>
          <w:lang w:val="ru-RU"/>
        </w:rPr>
      </w:pPr>
      <w:r w:rsidRPr="00E8357E">
        <w:rPr>
          <w:sz w:val="24"/>
          <w:szCs w:val="24"/>
          <w:lang w:val="ru-RU"/>
        </w:rPr>
        <w:t xml:space="preserve">оценка условий реализации </w:t>
      </w:r>
      <w:r>
        <w:rPr>
          <w:sz w:val="24"/>
          <w:szCs w:val="24"/>
          <w:lang w:val="ru-RU"/>
        </w:rPr>
        <w:t>основной общеобразовательной программы</w:t>
      </w:r>
      <w:r w:rsidRPr="00E8357E">
        <w:rPr>
          <w:sz w:val="24"/>
          <w:szCs w:val="24"/>
          <w:lang w:val="ru-RU"/>
        </w:rPr>
        <w:t xml:space="preserve"> дошкольного образования – развиваю</w:t>
      </w:r>
      <w:r>
        <w:rPr>
          <w:sz w:val="24"/>
          <w:szCs w:val="24"/>
          <w:lang w:val="ru-RU"/>
        </w:rPr>
        <w:t>щ</w:t>
      </w:r>
      <w:r w:rsidRPr="00E8357E">
        <w:rPr>
          <w:sz w:val="24"/>
          <w:szCs w:val="24"/>
          <w:lang w:val="ru-RU"/>
        </w:rPr>
        <w:t xml:space="preserve">ей предметно-пространственной среды (отв. </w:t>
      </w:r>
      <w:r>
        <w:rPr>
          <w:sz w:val="24"/>
          <w:szCs w:val="24"/>
          <w:lang w:val="ru-RU"/>
        </w:rPr>
        <w:t>с</w:t>
      </w:r>
      <w:r w:rsidRPr="00E8357E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аршие </w:t>
      </w:r>
      <w:r w:rsidRPr="00E8357E">
        <w:rPr>
          <w:sz w:val="24"/>
          <w:szCs w:val="24"/>
          <w:lang w:val="ru-RU"/>
        </w:rPr>
        <w:t>воспитател</w:t>
      </w:r>
      <w:r>
        <w:rPr>
          <w:sz w:val="24"/>
          <w:szCs w:val="24"/>
          <w:lang w:val="ru-RU"/>
        </w:rPr>
        <w:t>и</w:t>
      </w:r>
      <w:r w:rsidRPr="00E8357E">
        <w:rPr>
          <w:sz w:val="24"/>
          <w:szCs w:val="24"/>
          <w:lang w:val="ru-RU"/>
        </w:rPr>
        <w:t>, воспитатели, специалисты)</w:t>
      </w:r>
    </w:p>
    <w:p w:rsidR="0072007E" w:rsidRPr="00E8357E" w:rsidRDefault="0072007E" w:rsidP="0072007E">
      <w:pPr>
        <w:pStyle w:val="a3"/>
        <w:numPr>
          <w:ilvl w:val="0"/>
          <w:numId w:val="2"/>
        </w:numPr>
        <w:ind w:left="426" w:right="-20"/>
        <w:rPr>
          <w:sz w:val="24"/>
          <w:szCs w:val="24"/>
          <w:lang w:val="ru-RU"/>
        </w:rPr>
      </w:pPr>
      <w:r w:rsidRPr="00E8357E">
        <w:rPr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деятельности ДОУ (отв. воспитатели, ст</w:t>
      </w:r>
      <w:r>
        <w:rPr>
          <w:sz w:val="24"/>
          <w:szCs w:val="24"/>
          <w:lang w:val="ru-RU"/>
        </w:rPr>
        <w:t xml:space="preserve">аршие </w:t>
      </w:r>
      <w:r w:rsidRPr="00E8357E">
        <w:rPr>
          <w:sz w:val="24"/>
          <w:szCs w:val="24"/>
          <w:lang w:val="ru-RU"/>
        </w:rPr>
        <w:t>воспитател</w:t>
      </w:r>
      <w:r>
        <w:rPr>
          <w:sz w:val="24"/>
          <w:szCs w:val="24"/>
          <w:lang w:val="ru-RU"/>
        </w:rPr>
        <w:t>и</w:t>
      </w:r>
      <w:r w:rsidRPr="00E8357E">
        <w:rPr>
          <w:sz w:val="24"/>
          <w:szCs w:val="24"/>
          <w:lang w:val="ru-RU"/>
        </w:rPr>
        <w:t>)</w:t>
      </w:r>
    </w:p>
    <w:p w:rsidR="0072007E" w:rsidRDefault="0072007E" w:rsidP="0072007E">
      <w:pPr>
        <w:pStyle w:val="a5"/>
        <w:widowControl/>
        <w:spacing w:before="0"/>
        <w:ind w:left="66" w:firstLine="643"/>
        <w:contextualSpacing/>
        <w:jc w:val="both"/>
        <w:rPr>
          <w:b/>
          <w:bCs/>
          <w:i/>
          <w:color w:val="000000"/>
          <w:sz w:val="24"/>
          <w:szCs w:val="24"/>
          <w:lang w:val="ru-RU"/>
        </w:rPr>
      </w:pPr>
    </w:p>
    <w:p w:rsidR="0072007E" w:rsidRPr="0072007E" w:rsidRDefault="0072007E" w:rsidP="0072007E">
      <w:pPr>
        <w:pStyle w:val="a5"/>
        <w:widowControl/>
        <w:numPr>
          <w:ilvl w:val="0"/>
          <w:numId w:val="5"/>
        </w:numPr>
        <w:contextualSpacing/>
        <w:jc w:val="both"/>
        <w:rPr>
          <w:b/>
          <w:bCs/>
          <w:i/>
          <w:color w:val="000000"/>
          <w:sz w:val="24"/>
          <w:szCs w:val="24"/>
          <w:lang w:val="ru-RU"/>
        </w:rPr>
      </w:pPr>
      <w:r w:rsidRPr="0072007E">
        <w:rPr>
          <w:b/>
          <w:bCs/>
          <w:i/>
          <w:color w:val="000000"/>
          <w:sz w:val="24"/>
          <w:szCs w:val="24"/>
          <w:lang w:val="ru-RU"/>
        </w:rPr>
        <w:t>Мониторинг физического развития и физической подготовленности детей.</w:t>
      </w:r>
    </w:p>
    <w:p w:rsidR="0072007E" w:rsidRPr="00186BEE" w:rsidRDefault="0072007E" w:rsidP="0072007E">
      <w:pPr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  <w:lang w:val="ru-RU"/>
        </w:rPr>
      </w:pPr>
      <w:r w:rsidRPr="00186BEE">
        <w:rPr>
          <w:sz w:val="24"/>
          <w:szCs w:val="24"/>
          <w:lang w:val="ru-RU"/>
        </w:rPr>
        <w:t xml:space="preserve">Показатели физического развития детей отслеживают медицинские работники  городской детской поликлиники. </w:t>
      </w:r>
      <w:r w:rsidRPr="00186BEE">
        <w:rPr>
          <w:color w:val="000000"/>
          <w:sz w:val="24"/>
          <w:szCs w:val="24"/>
          <w:shd w:val="clear" w:color="auto" w:fill="FFFFFF"/>
          <w:lang w:val="ru-RU"/>
        </w:rPr>
        <w:t>Регулярно проводятся плановые медицинские осмотры детей с привлечением специалистов</w:t>
      </w:r>
      <w:r w:rsidRPr="00186BE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86BEE">
        <w:rPr>
          <w:color w:val="000000"/>
          <w:sz w:val="24"/>
          <w:szCs w:val="24"/>
          <w:shd w:val="clear" w:color="auto" w:fill="FFFFFF"/>
          <w:lang w:val="ru-RU"/>
        </w:rPr>
        <w:t xml:space="preserve"> детской поликлиники.</w:t>
      </w:r>
      <w:r w:rsidRPr="00186BE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2007E" w:rsidRPr="008E36EB" w:rsidRDefault="0072007E" w:rsidP="0072007E">
      <w:pPr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8E36EB">
        <w:rPr>
          <w:rStyle w:val="apple-converted-space"/>
          <w:color w:val="000000"/>
          <w:sz w:val="24"/>
          <w:szCs w:val="24"/>
          <w:shd w:val="clear" w:color="auto" w:fill="FFFFFF"/>
          <w:lang w:val="ru-RU"/>
        </w:rPr>
        <w:t>О</w:t>
      </w:r>
      <w:r w:rsidRPr="008E36EB">
        <w:rPr>
          <w:sz w:val="24"/>
          <w:szCs w:val="24"/>
          <w:lang w:val="ru-RU"/>
        </w:rPr>
        <w:t xml:space="preserve">бследование физической подготовленности дошкольников в возрасте с 4 до 7 лет проводили инструкторы по физической культуре </w:t>
      </w:r>
      <w:r w:rsidRPr="008E36EB">
        <w:rPr>
          <w:bCs/>
          <w:color w:val="000000"/>
          <w:sz w:val="24"/>
          <w:szCs w:val="24"/>
          <w:lang w:val="ru-RU"/>
        </w:rPr>
        <w:t xml:space="preserve">в мае 2022 года. </w:t>
      </w:r>
      <w:r w:rsidRPr="008E36EB">
        <w:rPr>
          <w:bCs/>
          <w:sz w:val="24"/>
          <w:szCs w:val="24"/>
          <w:lang w:val="ru-RU"/>
        </w:rPr>
        <w:t xml:space="preserve">Общее кол-во детей 4-7 лет в ДОУ – 406 </w:t>
      </w:r>
      <w:r w:rsidRPr="008E36EB">
        <w:rPr>
          <w:bCs/>
          <w:color w:val="000000"/>
          <w:sz w:val="24"/>
          <w:szCs w:val="24"/>
          <w:lang w:val="ru-RU"/>
        </w:rPr>
        <w:t>/дети средних, старших, подготовительных к школе групп/</w:t>
      </w:r>
      <w:r w:rsidRPr="008E36EB">
        <w:rPr>
          <w:bCs/>
          <w:sz w:val="24"/>
          <w:szCs w:val="24"/>
          <w:lang w:val="ru-RU"/>
        </w:rPr>
        <w:t xml:space="preserve">. </w:t>
      </w:r>
      <w:r w:rsidRPr="008E36EB">
        <w:rPr>
          <w:bCs/>
          <w:color w:val="000000"/>
          <w:sz w:val="24"/>
          <w:szCs w:val="24"/>
          <w:lang w:val="ru-RU"/>
        </w:rPr>
        <w:t xml:space="preserve">На конец учебного года протестировано 359 детей (88 %). Обследование проводилось по следующим направлениям: бег 30 м, бег 90 м, прыжок в длину. В целом по ДОУ преобладает уровень физической подготовленности детей дошкольного возраста в возрасте от 4 до 7 лет выше среднего - </w:t>
      </w:r>
      <w:r>
        <w:rPr>
          <w:bCs/>
          <w:color w:val="000000"/>
          <w:sz w:val="24"/>
          <w:szCs w:val="24"/>
          <w:lang w:val="ru-RU"/>
        </w:rPr>
        <w:t>79</w:t>
      </w:r>
      <w:r w:rsidRPr="008E36EB">
        <w:rPr>
          <w:bCs/>
          <w:color w:val="000000"/>
          <w:sz w:val="24"/>
          <w:szCs w:val="24"/>
          <w:lang w:val="ru-RU"/>
        </w:rPr>
        <w:t xml:space="preserve"> %.</w:t>
      </w:r>
    </w:p>
    <w:p w:rsidR="0072007E" w:rsidRPr="00186BEE" w:rsidRDefault="0072007E" w:rsidP="0072007E">
      <w:pPr>
        <w:jc w:val="right"/>
        <w:rPr>
          <w:bCs/>
          <w:sz w:val="24"/>
          <w:szCs w:val="24"/>
          <w:lang w:val="ru-RU"/>
        </w:rPr>
      </w:pPr>
      <w:r w:rsidRPr="00186BEE">
        <w:rPr>
          <w:bCs/>
          <w:sz w:val="24"/>
          <w:szCs w:val="24"/>
          <w:lang w:val="ru-RU"/>
        </w:rPr>
        <w:t xml:space="preserve">Таблица </w:t>
      </w:r>
      <w:r>
        <w:rPr>
          <w:bCs/>
          <w:sz w:val="24"/>
          <w:szCs w:val="24"/>
          <w:lang w:val="ru-RU"/>
        </w:rPr>
        <w:t>7</w:t>
      </w:r>
      <w:r w:rsidRPr="00186BEE">
        <w:rPr>
          <w:bCs/>
          <w:sz w:val="24"/>
          <w:szCs w:val="24"/>
          <w:lang w:val="ru-RU"/>
        </w:rPr>
        <w:t>.</w:t>
      </w:r>
    </w:p>
    <w:p w:rsidR="0072007E" w:rsidRPr="00186BEE" w:rsidRDefault="0072007E" w:rsidP="0072007E">
      <w:pPr>
        <w:jc w:val="right"/>
        <w:rPr>
          <w:bCs/>
          <w:sz w:val="24"/>
          <w:szCs w:val="24"/>
          <w:lang w:val="ru-RU"/>
        </w:rPr>
      </w:pPr>
      <w:r w:rsidRPr="00186BEE">
        <w:rPr>
          <w:bCs/>
          <w:sz w:val="24"/>
          <w:szCs w:val="24"/>
          <w:lang w:val="ru-RU"/>
        </w:rPr>
        <w:t>Результаты мониторинга физической подготовленности детей 4-7 лет (</w:t>
      </w:r>
      <w:proofErr w:type="gramStart"/>
      <w:r w:rsidRPr="00186BEE">
        <w:rPr>
          <w:bCs/>
          <w:sz w:val="24"/>
          <w:szCs w:val="24"/>
          <w:lang w:val="ru-RU"/>
        </w:rPr>
        <w:t>сводная</w:t>
      </w:r>
      <w:proofErr w:type="gramEnd"/>
      <w:r w:rsidRPr="00186BEE">
        <w:rPr>
          <w:bCs/>
          <w:sz w:val="24"/>
          <w:szCs w:val="24"/>
          <w:lang w:val="ru-RU"/>
        </w:rPr>
        <w:t>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2126"/>
      </w:tblGrid>
      <w:tr w:rsidR="0072007E" w:rsidRPr="00775771" w:rsidTr="000276D0">
        <w:tc>
          <w:tcPr>
            <w:tcW w:w="3369" w:type="dxa"/>
          </w:tcPr>
          <w:p w:rsidR="0072007E" w:rsidRPr="00775771" w:rsidRDefault="0072007E" w:rsidP="000276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>Показатели, возраст детей</w:t>
            </w:r>
          </w:p>
          <w:p w:rsidR="0072007E" w:rsidRPr="00775771" w:rsidRDefault="0072007E" w:rsidP="000276D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72007E" w:rsidRPr="00775771" w:rsidRDefault="0072007E" w:rsidP="000276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>Кол-во и процент детей, имеющих уровень физ.</w:t>
            </w:r>
          </w:p>
          <w:p w:rsidR="0072007E" w:rsidRPr="00775771" w:rsidRDefault="0072007E" w:rsidP="000276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 xml:space="preserve">подготовленности </w:t>
            </w:r>
            <w:r w:rsidRPr="00775771">
              <w:rPr>
                <w:b/>
                <w:bCs/>
                <w:sz w:val="22"/>
                <w:szCs w:val="22"/>
              </w:rPr>
              <w:t xml:space="preserve">ниже среднего, </w:t>
            </w:r>
            <w:proofErr w:type="spellStart"/>
            <w:r w:rsidRPr="00775771">
              <w:rPr>
                <w:b/>
                <w:bCs/>
                <w:sz w:val="22"/>
                <w:szCs w:val="22"/>
              </w:rPr>
              <w:t>нс</w:t>
            </w:r>
            <w:proofErr w:type="spellEnd"/>
          </w:p>
        </w:tc>
        <w:tc>
          <w:tcPr>
            <w:tcW w:w="2268" w:type="dxa"/>
          </w:tcPr>
          <w:p w:rsidR="0072007E" w:rsidRPr="00775771" w:rsidRDefault="0072007E" w:rsidP="000276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 xml:space="preserve">Кол-во и процент детей, имеющих </w:t>
            </w:r>
            <w:r w:rsidRPr="00775771">
              <w:rPr>
                <w:b/>
                <w:bCs/>
                <w:sz w:val="22"/>
                <w:szCs w:val="22"/>
              </w:rPr>
              <w:t xml:space="preserve">средний </w:t>
            </w:r>
            <w:r w:rsidRPr="00775771">
              <w:rPr>
                <w:b/>
                <w:sz w:val="22"/>
                <w:szCs w:val="22"/>
              </w:rPr>
              <w:t>уровень</w:t>
            </w:r>
          </w:p>
          <w:p w:rsidR="0072007E" w:rsidRPr="00775771" w:rsidRDefault="0072007E" w:rsidP="000276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 xml:space="preserve">физической подготовленности, </w:t>
            </w:r>
            <w:proofErr w:type="gramStart"/>
            <w:r w:rsidRPr="00775771"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26" w:type="dxa"/>
          </w:tcPr>
          <w:p w:rsidR="0072007E" w:rsidRPr="00775771" w:rsidRDefault="0072007E" w:rsidP="000276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>Кол-во и процент детей, имеющих уровень физ.</w:t>
            </w:r>
          </w:p>
          <w:p w:rsidR="0072007E" w:rsidRPr="00775771" w:rsidRDefault="0072007E" w:rsidP="000276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75771">
              <w:rPr>
                <w:b/>
                <w:sz w:val="22"/>
                <w:szCs w:val="22"/>
              </w:rPr>
              <w:t xml:space="preserve">подготовленности </w:t>
            </w:r>
            <w:r w:rsidRPr="00775771">
              <w:rPr>
                <w:b/>
                <w:bCs/>
                <w:sz w:val="22"/>
                <w:szCs w:val="22"/>
              </w:rPr>
              <w:t xml:space="preserve">выше среднего, </w:t>
            </w:r>
            <w:proofErr w:type="spellStart"/>
            <w:r w:rsidRPr="00775771">
              <w:rPr>
                <w:b/>
                <w:bCs/>
                <w:sz w:val="22"/>
                <w:szCs w:val="22"/>
              </w:rPr>
              <w:t>вс</w:t>
            </w:r>
            <w:proofErr w:type="spellEnd"/>
          </w:p>
        </w:tc>
      </w:tr>
      <w:tr w:rsidR="0072007E" w:rsidRPr="00775771" w:rsidTr="000276D0">
        <w:tc>
          <w:tcPr>
            <w:tcW w:w="3369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bCs/>
                <w:lang w:val="ru-RU"/>
              </w:rPr>
              <w:t>Бег 30 м - 181 человек (4-5 лет)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5 человек – 3 % </w:t>
            </w:r>
          </w:p>
        </w:tc>
        <w:tc>
          <w:tcPr>
            <w:tcW w:w="2268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45 человек– 25 % 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131 человек – 72 % </w:t>
            </w:r>
          </w:p>
        </w:tc>
      </w:tr>
      <w:tr w:rsidR="0072007E" w:rsidRPr="00775771" w:rsidTr="000276D0">
        <w:tc>
          <w:tcPr>
            <w:tcW w:w="3369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bCs/>
                <w:lang w:val="ru-RU"/>
              </w:rPr>
              <w:t>Бег 30 м - 178 человек (5-7 лет)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>4 человека – 2 %</w:t>
            </w:r>
          </w:p>
        </w:tc>
        <w:tc>
          <w:tcPr>
            <w:tcW w:w="2268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>38 человек – 21 %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>136 человека – 77 %</w:t>
            </w:r>
          </w:p>
        </w:tc>
      </w:tr>
      <w:tr w:rsidR="0072007E" w:rsidRPr="00775771" w:rsidTr="000276D0">
        <w:tc>
          <w:tcPr>
            <w:tcW w:w="3369" w:type="dxa"/>
          </w:tcPr>
          <w:p w:rsidR="0072007E" w:rsidRPr="00775771" w:rsidRDefault="0072007E" w:rsidP="000276D0">
            <w:pPr>
              <w:ind w:right="-108"/>
              <w:rPr>
                <w:lang w:val="ru-RU"/>
              </w:rPr>
            </w:pPr>
            <w:r w:rsidRPr="00775771">
              <w:rPr>
                <w:bCs/>
                <w:lang w:val="ru-RU"/>
              </w:rPr>
              <w:t>Бег 90 м</w:t>
            </w:r>
            <w:r w:rsidRPr="00775771">
              <w:rPr>
                <w:lang w:val="ru-RU"/>
              </w:rPr>
              <w:t xml:space="preserve"> – </w:t>
            </w:r>
            <w:r w:rsidRPr="00775771">
              <w:rPr>
                <w:bCs/>
                <w:lang w:val="ru-RU"/>
              </w:rPr>
              <w:t>178 человек  (5 – 7 лет)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4 человека – 2 % </w:t>
            </w:r>
          </w:p>
        </w:tc>
        <w:tc>
          <w:tcPr>
            <w:tcW w:w="2268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31 человек – 18 % 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143 человека – 80 % </w:t>
            </w:r>
          </w:p>
        </w:tc>
      </w:tr>
      <w:tr w:rsidR="0072007E" w:rsidRPr="00775771" w:rsidTr="000276D0">
        <w:tc>
          <w:tcPr>
            <w:tcW w:w="3369" w:type="dxa"/>
          </w:tcPr>
          <w:p w:rsidR="0072007E" w:rsidRPr="00775771" w:rsidRDefault="0072007E" w:rsidP="000276D0">
            <w:pPr>
              <w:rPr>
                <w:bCs/>
                <w:lang w:val="ru-RU"/>
              </w:rPr>
            </w:pPr>
            <w:r w:rsidRPr="00775771">
              <w:rPr>
                <w:bCs/>
                <w:lang w:val="ru-RU"/>
              </w:rPr>
              <w:t>Прыжок в длину – 359 человек (4-7 лет)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8 человек – 2 % </w:t>
            </w:r>
          </w:p>
        </w:tc>
        <w:tc>
          <w:tcPr>
            <w:tcW w:w="2268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41 человек –  12 % 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lang w:val="ru-RU"/>
              </w:rPr>
            </w:pPr>
            <w:r w:rsidRPr="00775771">
              <w:rPr>
                <w:lang w:val="ru-RU"/>
              </w:rPr>
              <w:t xml:space="preserve">310 человек – 86 % </w:t>
            </w:r>
          </w:p>
        </w:tc>
      </w:tr>
      <w:tr w:rsidR="0072007E" w:rsidRPr="00195C90" w:rsidTr="000276D0">
        <w:tc>
          <w:tcPr>
            <w:tcW w:w="3369" w:type="dxa"/>
          </w:tcPr>
          <w:p w:rsidR="0072007E" w:rsidRPr="00775771" w:rsidRDefault="0072007E" w:rsidP="000276D0">
            <w:pPr>
              <w:rPr>
                <w:b/>
                <w:bCs/>
                <w:lang w:val="ru-RU"/>
              </w:rPr>
            </w:pPr>
            <w:r w:rsidRPr="00775771">
              <w:rPr>
                <w:b/>
                <w:lang w:val="ru-RU"/>
              </w:rPr>
              <w:t>Средний показатель по ДОУ:</w:t>
            </w:r>
          </w:p>
        </w:tc>
        <w:tc>
          <w:tcPr>
            <w:tcW w:w="2126" w:type="dxa"/>
          </w:tcPr>
          <w:p w:rsidR="0072007E" w:rsidRPr="00775771" w:rsidRDefault="0072007E" w:rsidP="000276D0">
            <w:pPr>
              <w:rPr>
                <w:b/>
                <w:lang w:val="ru-RU"/>
              </w:rPr>
            </w:pPr>
            <w:r w:rsidRPr="00775771">
              <w:rPr>
                <w:b/>
                <w:lang w:val="ru-RU"/>
              </w:rPr>
              <w:t xml:space="preserve">2 % </w:t>
            </w:r>
          </w:p>
        </w:tc>
        <w:tc>
          <w:tcPr>
            <w:tcW w:w="2268" w:type="dxa"/>
          </w:tcPr>
          <w:p w:rsidR="0072007E" w:rsidRPr="00775771" w:rsidRDefault="0072007E" w:rsidP="000276D0">
            <w:pPr>
              <w:rPr>
                <w:b/>
                <w:lang w:val="ru-RU"/>
              </w:rPr>
            </w:pPr>
            <w:r w:rsidRPr="00775771">
              <w:rPr>
                <w:b/>
                <w:lang w:val="ru-RU"/>
              </w:rPr>
              <w:t xml:space="preserve">19 % </w:t>
            </w:r>
          </w:p>
        </w:tc>
        <w:tc>
          <w:tcPr>
            <w:tcW w:w="2126" w:type="dxa"/>
          </w:tcPr>
          <w:p w:rsidR="0072007E" w:rsidRPr="00195C90" w:rsidRDefault="0072007E" w:rsidP="000276D0">
            <w:pPr>
              <w:ind w:left="360"/>
              <w:rPr>
                <w:b/>
                <w:lang w:val="ru-RU"/>
              </w:rPr>
            </w:pPr>
            <w:r w:rsidRPr="00775771">
              <w:rPr>
                <w:b/>
                <w:lang w:val="ru-RU"/>
              </w:rPr>
              <w:t>79 %</w:t>
            </w:r>
            <w:r w:rsidRPr="00195C90">
              <w:rPr>
                <w:b/>
                <w:lang w:val="ru-RU"/>
              </w:rPr>
              <w:t xml:space="preserve"> </w:t>
            </w:r>
          </w:p>
        </w:tc>
      </w:tr>
    </w:tbl>
    <w:p w:rsidR="0072007E" w:rsidRPr="00195C90" w:rsidRDefault="0072007E" w:rsidP="0072007E">
      <w:pPr>
        <w:widowControl/>
        <w:tabs>
          <w:tab w:val="num" w:pos="1070"/>
        </w:tabs>
        <w:jc w:val="both"/>
        <w:rPr>
          <w:b/>
          <w:bCs/>
          <w:sz w:val="26"/>
          <w:szCs w:val="26"/>
          <w:lang w:val="ru-RU"/>
        </w:rPr>
      </w:pPr>
    </w:p>
    <w:p w:rsidR="0072007E" w:rsidRPr="002C3DDC" w:rsidRDefault="0072007E" w:rsidP="0072007E">
      <w:pPr>
        <w:widowControl/>
        <w:tabs>
          <w:tab w:val="num" w:pos="1070"/>
        </w:tabs>
        <w:jc w:val="both"/>
        <w:rPr>
          <w:bCs/>
          <w:i/>
          <w:color w:val="000000"/>
          <w:sz w:val="24"/>
          <w:szCs w:val="24"/>
          <w:lang w:val="ru-RU"/>
        </w:rPr>
      </w:pPr>
      <w:r w:rsidRPr="002C3DDC">
        <w:rPr>
          <w:b/>
          <w:bCs/>
          <w:i/>
          <w:sz w:val="24"/>
          <w:szCs w:val="24"/>
          <w:lang w:val="ru-RU"/>
        </w:rPr>
        <w:t xml:space="preserve">Мониторинг освоения основной общеобразовательной программы дошкольного образования </w:t>
      </w:r>
    </w:p>
    <w:p w:rsidR="0072007E" w:rsidRDefault="0072007E" w:rsidP="0072007E">
      <w:pPr>
        <w:ind w:right="-20"/>
        <w:jc w:val="center"/>
        <w:rPr>
          <w:b/>
          <w:bCs/>
          <w:sz w:val="24"/>
          <w:szCs w:val="24"/>
        </w:rPr>
      </w:pPr>
    </w:p>
    <w:p w:rsidR="0072007E" w:rsidRPr="0072007E" w:rsidRDefault="0072007E" w:rsidP="0072007E">
      <w:pPr>
        <w:pStyle w:val="a5"/>
        <w:numPr>
          <w:ilvl w:val="0"/>
          <w:numId w:val="5"/>
        </w:numPr>
        <w:ind w:right="-20"/>
        <w:jc w:val="center"/>
        <w:rPr>
          <w:b/>
          <w:bCs/>
          <w:sz w:val="24"/>
          <w:szCs w:val="24"/>
          <w:lang w:val="ru-RU"/>
        </w:rPr>
      </w:pPr>
      <w:r w:rsidRPr="0072007E">
        <w:rPr>
          <w:b/>
          <w:bCs/>
          <w:sz w:val="24"/>
          <w:szCs w:val="24"/>
          <w:lang w:val="ru-RU"/>
        </w:rPr>
        <w:t>Мониторинг освоения основной общеобразовательной программы дошкольного образования.</w:t>
      </w:r>
    </w:p>
    <w:p w:rsidR="0072007E" w:rsidRPr="0068227B" w:rsidRDefault="0072007E" w:rsidP="0072007E">
      <w:pPr>
        <w:ind w:firstLine="708"/>
        <w:jc w:val="both"/>
        <w:rPr>
          <w:bCs/>
          <w:sz w:val="24"/>
          <w:szCs w:val="24"/>
          <w:lang w:val="ru-RU"/>
        </w:rPr>
      </w:pPr>
      <w:r w:rsidRPr="0068227B">
        <w:rPr>
          <w:bCs/>
          <w:sz w:val="24"/>
          <w:szCs w:val="24"/>
          <w:lang w:val="ru-RU"/>
        </w:rPr>
        <w:t xml:space="preserve">Критерии оценки по программе «Детство» выражаются в словесной форме: показатель сформирован, находится в стадии формирования, не сформирован. </w:t>
      </w:r>
    </w:p>
    <w:p w:rsidR="0072007E" w:rsidRPr="0068227B" w:rsidRDefault="0072007E" w:rsidP="0072007E">
      <w:pPr>
        <w:ind w:firstLine="708"/>
        <w:jc w:val="both"/>
        <w:rPr>
          <w:bCs/>
          <w:sz w:val="24"/>
          <w:szCs w:val="24"/>
          <w:lang w:val="ru-RU"/>
        </w:rPr>
      </w:pPr>
      <w:r w:rsidRPr="0068227B">
        <w:rPr>
          <w:bCs/>
          <w:sz w:val="24"/>
          <w:szCs w:val="24"/>
          <w:lang w:val="ru-RU"/>
        </w:rPr>
        <w:t xml:space="preserve">По программе «Мир открытий» мониторинг заполняется в электронном виде. </w:t>
      </w:r>
      <w:r w:rsidRPr="0068227B">
        <w:rPr>
          <w:bCs/>
          <w:sz w:val="24"/>
          <w:szCs w:val="24"/>
          <w:lang w:val="ru-RU"/>
        </w:rPr>
        <w:lastRenderedPageBreak/>
        <w:t xml:space="preserve">Оценивается эффективность собственной работы педагога по реализации программы, в частности, насколько успешно решаются задачи развития личности, мотивации и способностей детей в различных видах деятельности во всех пяти образовательных областях. Критерии: 2 – качество проявляется устойчиво, 1 – качество проявляется неустойчиво, находится в зоне ближайшего развития, 0 баллов – качество не проявляется. По каждому показателю дана характеристика критериев в соответствии с возрастными возможностями ребенка. Если результаты диагностики высокие – организация процесса правильная, условия созданы адекватные, процесс развития детей идет успешно. </w:t>
      </w:r>
      <w:proofErr w:type="gramStart"/>
      <w:r w:rsidRPr="0068227B">
        <w:rPr>
          <w:bCs/>
          <w:sz w:val="24"/>
          <w:szCs w:val="24"/>
          <w:lang w:val="ru-RU"/>
        </w:rPr>
        <w:t xml:space="preserve">Если результаты невысокие или неравномерные (где-то хорошие, где-то ниже ожидаемых), то это служит прямым указанием для педагога на то, что содержание и формы работы с детьми по данной ОО </w:t>
      </w:r>
      <w:proofErr w:type="spellStart"/>
      <w:r w:rsidRPr="0068227B">
        <w:rPr>
          <w:bCs/>
          <w:sz w:val="24"/>
          <w:szCs w:val="24"/>
          <w:lang w:val="ru-RU"/>
        </w:rPr>
        <w:t>д.б</w:t>
      </w:r>
      <w:proofErr w:type="spellEnd"/>
      <w:r w:rsidRPr="0068227B">
        <w:rPr>
          <w:bCs/>
          <w:sz w:val="24"/>
          <w:szCs w:val="24"/>
          <w:lang w:val="ru-RU"/>
        </w:rPr>
        <w:t>. пересмотрены, подобраны более адекватные методы и эффективные модели работы с детьми.</w:t>
      </w:r>
      <w:proofErr w:type="gramEnd"/>
    </w:p>
    <w:p w:rsidR="0072007E" w:rsidRDefault="0072007E" w:rsidP="0072007E">
      <w:pPr>
        <w:jc w:val="center"/>
        <w:rPr>
          <w:b/>
          <w:sz w:val="24"/>
          <w:szCs w:val="24"/>
          <w:lang w:val="ru-RU"/>
        </w:rPr>
      </w:pPr>
    </w:p>
    <w:p w:rsidR="0072007E" w:rsidRPr="0068227B" w:rsidRDefault="0072007E" w:rsidP="0072007E">
      <w:pPr>
        <w:jc w:val="center"/>
        <w:rPr>
          <w:b/>
          <w:sz w:val="24"/>
          <w:szCs w:val="24"/>
          <w:lang w:val="ru-RU"/>
        </w:rPr>
      </w:pPr>
      <w:r w:rsidRPr="0068227B">
        <w:rPr>
          <w:b/>
          <w:sz w:val="24"/>
          <w:szCs w:val="24"/>
          <w:lang w:val="ru-RU"/>
        </w:rPr>
        <w:t>Сводная таблица результатов освоения программы «Детство»</w:t>
      </w:r>
    </w:p>
    <w:p w:rsidR="0072007E" w:rsidRDefault="0072007E" w:rsidP="0072007E">
      <w:pPr>
        <w:jc w:val="center"/>
        <w:rPr>
          <w:b/>
          <w:sz w:val="24"/>
          <w:szCs w:val="24"/>
          <w:lang w:val="ru-RU"/>
        </w:rPr>
      </w:pPr>
      <w:r w:rsidRPr="0068227B">
        <w:rPr>
          <w:b/>
          <w:sz w:val="24"/>
          <w:szCs w:val="24"/>
          <w:lang w:val="ru-RU"/>
        </w:rPr>
        <w:t>по образовательным областям:</w:t>
      </w:r>
    </w:p>
    <w:p w:rsidR="0072007E" w:rsidRPr="0068227B" w:rsidRDefault="0072007E" w:rsidP="0072007E">
      <w:pPr>
        <w:jc w:val="center"/>
        <w:rPr>
          <w:b/>
          <w:sz w:val="24"/>
          <w:szCs w:val="24"/>
          <w:lang w:val="ru-RU"/>
        </w:rPr>
      </w:pPr>
    </w:p>
    <w:p w:rsidR="0072007E" w:rsidRDefault="0072007E" w:rsidP="0072007E">
      <w:pPr>
        <w:rPr>
          <w:sz w:val="24"/>
          <w:szCs w:val="24"/>
          <w:lang w:val="ru-RU"/>
        </w:rPr>
      </w:pPr>
      <w:r w:rsidRPr="000F3526">
        <w:rPr>
          <w:sz w:val="24"/>
          <w:szCs w:val="24"/>
          <w:lang w:val="ru-RU"/>
        </w:rPr>
        <w:t>Всего групп – 19, списочный состав детей – 564, протестировано – 496 детей (88 %).</w:t>
      </w:r>
    </w:p>
    <w:p w:rsidR="0072007E" w:rsidRPr="000F3526" w:rsidRDefault="0072007E" w:rsidP="0072007E">
      <w:pPr>
        <w:rPr>
          <w:sz w:val="24"/>
          <w:szCs w:val="24"/>
          <w:lang w:val="ru-RU"/>
        </w:rPr>
      </w:pPr>
    </w:p>
    <w:tbl>
      <w:tblPr>
        <w:tblStyle w:val="a6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275"/>
        <w:gridCol w:w="1418"/>
        <w:gridCol w:w="1559"/>
        <w:gridCol w:w="1560"/>
        <w:gridCol w:w="994"/>
      </w:tblGrid>
      <w:tr w:rsidR="0072007E" w:rsidRPr="003B37B0" w:rsidTr="000276D0">
        <w:trPr>
          <w:trHeight w:val="1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2007E" w:rsidRPr="006511B9" w:rsidRDefault="0072007E" w:rsidP="000276D0">
            <w:pPr>
              <w:jc w:val="right"/>
              <w:rPr>
                <w:lang w:val="ru-RU"/>
              </w:rPr>
            </w:pPr>
            <w:r w:rsidRPr="006511B9">
              <w:rPr>
                <w:lang w:val="ru-RU"/>
              </w:rPr>
              <w:t>Образовательная</w:t>
            </w:r>
          </w:p>
          <w:p w:rsidR="0072007E" w:rsidRPr="006511B9" w:rsidRDefault="0072007E" w:rsidP="000276D0">
            <w:pPr>
              <w:jc w:val="right"/>
              <w:rPr>
                <w:lang w:val="ru-RU"/>
              </w:rPr>
            </w:pPr>
            <w:r w:rsidRPr="006511B9">
              <w:rPr>
                <w:lang w:val="ru-RU"/>
              </w:rPr>
              <w:t>область</w:t>
            </w:r>
          </w:p>
          <w:p w:rsidR="0072007E" w:rsidRPr="006511B9" w:rsidRDefault="0072007E" w:rsidP="000276D0">
            <w:pPr>
              <w:rPr>
                <w:lang w:val="ru-RU"/>
              </w:rPr>
            </w:pPr>
            <w:r w:rsidRPr="006511B9">
              <w:rPr>
                <w:lang w:val="ru-RU"/>
              </w:rPr>
              <w:t xml:space="preserve">Уровень </w:t>
            </w:r>
            <w:proofErr w:type="spellStart"/>
            <w:r w:rsidRPr="006511B9">
              <w:rPr>
                <w:lang w:val="ru-RU"/>
              </w:rPr>
              <w:t>сформированности</w:t>
            </w:r>
            <w:proofErr w:type="spellEnd"/>
            <w:r w:rsidRPr="006511B9">
              <w:rPr>
                <w:lang w:val="ru-RU"/>
              </w:rPr>
              <w:t xml:space="preserve"> умения (</w:t>
            </w:r>
            <w:proofErr w:type="gramStart"/>
            <w:r w:rsidRPr="006511B9">
              <w:rPr>
                <w:lang w:val="ru-RU"/>
              </w:rPr>
              <w:t>в</w:t>
            </w:r>
            <w:proofErr w:type="gramEnd"/>
            <w:r w:rsidRPr="006511B9">
              <w:rPr>
                <w:lang w:val="ru-RU"/>
              </w:rPr>
              <w:t xml:space="preserve">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E" w:rsidRPr="006511B9" w:rsidRDefault="0072007E" w:rsidP="000276D0">
            <w:pPr>
              <w:jc w:val="center"/>
              <w:rPr>
                <w:lang w:val="ru-RU"/>
              </w:rPr>
            </w:pPr>
            <w:r w:rsidRPr="006511B9">
              <w:rPr>
                <w:lang w:val="ru-RU"/>
              </w:rPr>
              <w:t>Физическое развитие</w:t>
            </w:r>
          </w:p>
          <w:p w:rsidR="0072007E" w:rsidRPr="006511B9" w:rsidRDefault="0072007E" w:rsidP="000276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6511B9" w:rsidRDefault="0072007E" w:rsidP="000276D0">
            <w:pPr>
              <w:jc w:val="center"/>
              <w:rPr>
                <w:lang w:val="ru-RU"/>
              </w:rPr>
            </w:pPr>
            <w:r w:rsidRPr="006511B9">
              <w:rPr>
                <w:lang w:val="ru-RU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6511B9" w:rsidRDefault="0072007E" w:rsidP="000276D0">
            <w:pPr>
              <w:jc w:val="center"/>
              <w:rPr>
                <w:lang w:val="ru-RU"/>
              </w:rPr>
            </w:pPr>
            <w:r w:rsidRPr="006511B9">
              <w:rPr>
                <w:lang w:val="ru-RU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6511B9" w:rsidRDefault="0072007E" w:rsidP="000276D0">
            <w:pPr>
              <w:jc w:val="center"/>
              <w:rPr>
                <w:lang w:val="ru-RU"/>
              </w:rPr>
            </w:pPr>
            <w:r w:rsidRPr="006511B9">
              <w:rPr>
                <w:lang w:val="ru-RU"/>
              </w:rPr>
              <w:t>Художественно-эстетическое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6511B9" w:rsidRDefault="0072007E" w:rsidP="000276D0">
            <w:pPr>
              <w:jc w:val="center"/>
              <w:rPr>
                <w:lang w:val="ru-RU"/>
              </w:rPr>
            </w:pPr>
            <w:r w:rsidRPr="006511B9">
              <w:rPr>
                <w:lang w:val="ru-RU"/>
              </w:rPr>
              <w:t>Социально-коммуникативное развитие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E" w:rsidRPr="006511B9" w:rsidRDefault="0072007E" w:rsidP="000276D0">
            <w:pPr>
              <w:jc w:val="center"/>
              <w:rPr>
                <w:b/>
                <w:lang w:val="ru-RU"/>
              </w:rPr>
            </w:pPr>
            <w:r w:rsidRPr="006511B9">
              <w:rPr>
                <w:b/>
                <w:lang w:val="ru-RU"/>
              </w:rPr>
              <w:t>Итого по ДОУ:</w:t>
            </w:r>
          </w:p>
        </w:tc>
      </w:tr>
      <w:tr w:rsidR="0072007E" w:rsidRPr="002D2F42" w:rsidTr="000276D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2D2F42" w:rsidRDefault="0072007E" w:rsidP="000276D0">
            <w:pPr>
              <w:jc w:val="center"/>
              <w:rPr>
                <w:lang w:val="ru-RU"/>
              </w:rPr>
            </w:pPr>
            <w:r w:rsidRPr="002D2F42">
              <w:rPr>
                <w:lang w:val="ru-RU"/>
              </w:rPr>
              <w:t xml:space="preserve">Сформировано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E" w:rsidRPr="000F3526" w:rsidRDefault="0072007E" w:rsidP="000276D0">
            <w:pPr>
              <w:rPr>
                <w:b/>
                <w:lang w:val="ru-RU"/>
              </w:rPr>
            </w:pPr>
            <w:r w:rsidRPr="000F3526">
              <w:rPr>
                <w:b/>
                <w:lang w:val="ru-RU"/>
              </w:rPr>
              <w:t>80 %</w:t>
            </w:r>
          </w:p>
        </w:tc>
      </w:tr>
      <w:tr w:rsidR="0072007E" w:rsidRPr="002D2F42" w:rsidTr="000276D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2D2F42" w:rsidRDefault="0072007E" w:rsidP="000276D0">
            <w:pPr>
              <w:jc w:val="center"/>
              <w:rPr>
                <w:lang w:val="ru-RU"/>
              </w:rPr>
            </w:pPr>
            <w:r w:rsidRPr="002D2F42">
              <w:rPr>
                <w:lang w:val="ru-RU"/>
              </w:rPr>
              <w:t>В стадии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13,2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E" w:rsidRPr="000F3526" w:rsidRDefault="0072007E" w:rsidP="000276D0">
            <w:pPr>
              <w:rPr>
                <w:b/>
                <w:lang w:val="ru-RU"/>
              </w:rPr>
            </w:pPr>
            <w:r w:rsidRPr="000F3526">
              <w:rPr>
                <w:b/>
                <w:lang w:val="ru-RU"/>
              </w:rPr>
              <w:t>18 %</w:t>
            </w:r>
          </w:p>
        </w:tc>
      </w:tr>
      <w:tr w:rsidR="0072007E" w:rsidRPr="003B37B0" w:rsidTr="000276D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7E" w:rsidRPr="002D2F42" w:rsidRDefault="0072007E" w:rsidP="000276D0">
            <w:pPr>
              <w:jc w:val="center"/>
              <w:rPr>
                <w:lang w:val="ru-RU"/>
              </w:rPr>
            </w:pPr>
            <w:r w:rsidRPr="002D2F42">
              <w:rPr>
                <w:lang w:val="ru-RU"/>
              </w:rPr>
              <w:t>Не сформировано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E" w:rsidRPr="002D2F42" w:rsidRDefault="0072007E" w:rsidP="000276D0">
            <w:pPr>
              <w:rPr>
                <w:lang w:val="ru-RU"/>
              </w:rPr>
            </w:pPr>
            <w:r w:rsidRPr="000F3526">
              <w:rPr>
                <w:b/>
                <w:sz w:val="24"/>
                <w:szCs w:val="24"/>
                <w:lang w:val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7E" w:rsidRPr="000F3526" w:rsidRDefault="0072007E" w:rsidP="000276D0">
            <w:pPr>
              <w:rPr>
                <w:b/>
                <w:lang w:val="ru-RU"/>
              </w:rPr>
            </w:pPr>
            <w:r w:rsidRPr="000F3526">
              <w:rPr>
                <w:b/>
                <w:lang w:val="ru-RU"/>
              </w:rPr>
              <w:t>2 %</w:t>
            </w:r>
          </w:p>
        </w:tc>
      </w:tr>
    </w:tbl>
    <w:p w:rsidR="0072007E" w:rsidRPr="003B37B0" w:rsidRDefault="0072007E" w:rsidP="0072007E">
      <w:pPr>
        <w:rPr>
          <w:b/>
          <w:sz w:val="24"/>
          <w:szCs w:val="24"/>
          <w:highlight w:val="yellow"/>
          <w:lang w:val="ru-RU"/>
        </w:rPr>
      </w:pPr>
    </w:p>
    <w:p w:rsidR="0072007E" w:rsidRPr="006511B9" w:rsidRDefault="0072007E" w:rsidP="0072007E">
      <w:pPr>
        <w:jc w:val="center"/>
        <w:rPr>
          <w:b/>
          <w:sz w:val="24"/>
          <w:szCs w:val="24"/>
          <w:lang w:val="ru-RU"/>
        </w:rPr>
      </w:pPr>
      <w:r w:rsidRPr="006511B9">
        <w:rPr>
          <w:b/>
          <w:sz w:val="24"/>
          <w:szCs w:val="24"/>
          <w:lang w:val="ru-RU"/>
        </w:rPr>
        <w:t xml:space="preserve">Диаграмма освоения ООП </w:t>
      </w:r>
      <w:proofErr w:type="gramStart"/>
      <w:r w:rsidRPr="006511B9">
        <w:rPr>
          <w:b/>
          <w:sz w:val="24"/>
          <w:szCs w:val="24"/>
          <w:lang w:val="ru-RU"/>
        </w:rPr>
        <w:t>ДО</w:t>
      </w:r>
      <w:proofErr w:type="gramEnd"/>
      <w:r w:rsidRPr="006511B9">
        <w:rPr>
          <w:b/>
          <w:sz w:val="24"/>
          <w:szCs w:val="24"/>
          <w:lang w:val="ru-RU"/>
        </w:rPr>
        <w:t xml:space="preserve"> (</w:t>
      </w:r>
      <w:proofErr w:type="gramStart"/>
      <w:r w:rsidRPr="006511B9">
        <w:rPr>
          <w:b/>
          <w:sz w:val="24"/>
          <w:szCs w:val="24"/>
          <w:lang w:val="ru-RU"/>
        </w:rPr>
        <w:t>программа</w:t>
      </w:r>
      <w:proofErr w:type="gramEnd"/>
      <w:r w:rsidRPr="006511B9">
        <w:rPr>
          <w:b/>
          <w:sz w:val="24"/>
          <w:szCs w:val="24"/>
          <w:lang w:val="ru-RU"/>
        </w:rPr>
        <w:t xml:space="preserve"> «Детство»)</w:t>
      </w:r>
    </w:p>
    <w:p w:rsidR="0072007E" w:rsidRDefault="0072007E" w:rsidP="0072007E">
      <w:pPr>
        <w:jc w:val="center"/>
        <w:rPr>
          <w:b/>
          <w:sz w:val="24"/>
          <w:szCs w:val="24"/>
          <w:highlight w:val="yellow"/>
          <w:lang w:val="ru-RU"/>
        </w:rPr>
      </w:pPr>
    </w:p>
    <w:p w:rsidR="0072007E" w:rsidRDefault="0072007E" w:rsidP="0072007E">
      <w:pPr>
        <w:jc w:val="center"/>
        <w:rPr>
          <w:b/>
          <w:sz w:val="24"/>
          <w:szCs w:val="24"/>
          <w:highlight w:val="yellow"/>
          <w:lang w:val="ru-RU"/>
        </w:rPr>
      </w:pPr>
      <w:r w:rsidRPr="00EA0EA6">
        <w:rPr>
          <w:noProof/>
          <w:color w:val="CC0000"/>
          <w:lang w:val="ru-RU" w:eastAsia="ru-RU"/>
        </w:rPr>
        <w:drawing>
          <wp:inline distT="0" distB="0" distL="0" distR="0" wp14:anchorId="0F331F14" wp14:editId="373C0E9E">
            <wp:extent cx="4716780" cy="3419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007E" w:rsidRDefault="0072007E" w:rsidP="0072007E">
      <w:pPr>
        <w:jc w:val="center"/>
        <w:rPr>
          <w:b/>
          <w:sz w:val="24"/>
          <w:szCs w:val="24"/>
          <w:lang w:val="ru-RU"/>
        </w:rPr>
      </w:pPr>
    </w:p>
    <w:p w:rsidR="0072007E" w:rsidRPr="0068227B" w:rsidRDefault="0072007E" w:rsidP="0072007E">
      <w:pPr>
        <w:jc w:val="center"/>
        <w:rPr>
          <w:b/>
          <w:sz w:val="24"/>
          <w:szCs w:val="24"/>
          <w:lang w:val="ru-RU"/>
        </w:rPr>
      </w:pPr>
      <w:r w:rsidRPr="0068227B">
        <w:rPr>
          <w:b/>
          <w:sz w:val="24"/>
          <w:szCs w:val="24"/>
          <w:lang w:val="ru-RU"/>
        </w:rPr>
        <w:t>Сводная таблица результатов освоения программ «Мир открытий» по образовательным областям:</w:t>
      </w:r>
    </w:p>
    <w:p w:rsidR="0072007E" w:rsidRPr="003B37B0" w:rsidRDefault="0072007E" w:rsidP="0072007E">
      <w:pPr>
        <w:rPr>
          <w:sz w:val="24"/>
          <w:szCs w:val="24"/>
          <w:highlight w:val="yellow"/>
          <w:lang w:val="ru-RU"/>
        </w:rPr>
      </w:pPr>
    </w:p>
    <w:p w:rsidR="0072007E" w:rsidRPr="00D42AC2" w:rsidRDefault="0072007E" w:rsidP="0072007E">
      <w:pPr>
        <w:rPr>
          <w:sz w:val="24"/>
          <w:szCs w:val="24"/>
          <w:lang w:val="ru-RU"/>
        </w:rPr>
      </w:pPr>
      <w:r w:rsidRPr="00D42AC2">
        <w:rPr>
          <w:sz w:val="24"/>
          <w:szCs w:val="24"/>
          <w:lang w:val="ru-RU"/>
        </w:rPr>
        <w:t>Всего групп – 6, списочный состав детей – 173, протестировано – 167 детей (96 %).</w:t>
      </w:r>
    </w:p>
    <w:p w:rsidR="0072007E" w:rsidRDefault="0072007E" w:rsidP="0072007E">
      <w:pPr>
        <w:rPr>
          <w:sz w:val="24"/>
          <w:szCs w:val="24"/>
          <w:lang w:val="ru-RU"/>
        </w:rPr>
      </w:pPr>
    </w:p>
    <w:tbl>
      <w:tblPr>
        <w:tblStyle w:val="a6"/>
        <w:tblW w:w="516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411"/>
        <w:gridCol w:w="1192"/>
        <w:gridCol w:w="1216"/>
        <w:gridCol w:w="1216"/>
        <w:gridCol w:w="1216"/>
        <w:gridCol w:w="1216"/>
        <w:gridCol w:w="1214"/>
        <w:gridCol w:w="1204"/>
      </w:tblGrid>
      <w:tr w:rsidR="0072007E" w:rsidRPr="00CD5CFD" w:rsidTr="000276D0">
        <w:trPr>
          <w:trHeight w:val="274"/>
        </w:trPr>
        <w:tc>
          <w:tcPr>
            <w:tcW w:w="714" w:type="pct"/>
            <w:vMerge w:val="restar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Образовательные обрасти</w:t>
            </w:r>
          </w:p>
          <w:p w:rsidR="0072007E" w:rsidRPr="00D42AC2" w:rsidRDefault="0072007E" w:rsidP="000276D0">
            <w:pPr>
              <w:rPr>
                <w:b/>
                <w:lang w:val="ru-RU"/>
              </w:rPr>
            </w:pPr>
          </w:p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lang w:val="ru-RU"/>
              </w:rPr>
              <w:tab/>
            </w:r>
          </w:p>
        </w:tc>
        <w:tc>
          <w:tcPr>
            <w:tcW w:w="3676" w:type="pct"/>
            <w:gridSpan w:val="6"/>
          </w:tcPr>
          <w:p w:rsidR="0072007E" w:rsidRPr="00CD5CFD" w:rsidRDefault="0072007E" w:rsidP="000276D0">
            <w:pPr>
              <w:jc w:val="center"/>
              <w:rPr>
                <w:b/>
                <w:lang w:val="ru-RU"/>
              </w:rPr>
            </w:pPr>
            <w:r w:rsidRPr="00CD5CFD">
              <w:rPr>
                <w:b/>
                <w:lang w:val="ru-RU"/>
              </w:rPr>
              <w:t>Группа</w:t>
            </w:r>
          </w:p>
        </w:tc>
        <w:tc>
          <w:tcPr>
            <w:tcW w:w="610" w:type="pct"/>
            <w:vMerge w:val="restart"/>
          </w:tcPr>
          <w:p w:rsidR="0072007E" w:rsidRPr="00D04D65" w:rsidRDefault="0072007E" w:rsidP="000276D0">
            <w:pPr>
              <w:jc w:val="center"/>
              <w:rPr>
                <w:b/>
                <w:lang w:val="ru-RU"/>
              </w:rPr>
            </w:pPr>
            <w:r w:rsidRPr="00D04D65">
              <w:rPr>
                <w:b/>
                <w:lang w:val="ru-RU"/>
              </w:rPr>
              <w:t>итого</w:t>
            </w:r>
          </w:p>
        </w:tc>
      </w:tr>
      <w:tr w:rsidR="0072007E" w:rsidRPr="00CD5CFD" w:rsidTr="000276D0">
        <w:trPr>
          <w:trHeight w:val="188"/>
        </w:trPr>
        <w:tc>
          <w:tcPr>
            <w:tcW w:w="714" w:type="pct"/>
            <w:vMerge/>
          </w:tcPr>
          <w:p w:rsidR="0072007E" w:rsidRPr="00D42AC2" w:rsidRDefault="0072007E" w:rsidP="000276D0">
            <w:pPr>
              <w:rPr>
                <w:b/>
              </w:rPr>
            </w:pP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средняя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7 - 26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Средняя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8 – 28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Средняя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23 – 29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Подготовительная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12 – 26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Подготовительная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14 – 29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b/>
              </w:rPr>
            </w:pPr>
            <w:proofErr w:type="spellStart"/>
            <w:r w:rsidRPr="00D42AC2">
              <w:rPr>
                <w:b/>
                <w:bCs/>
                <w:kern w:val="24"/>
              </w:rPr>
              <w:t>Подготовительная</w:t>
            </w:r>
            <w:proofErr w:type="spellEnd"/>
            <w:r w:rsidRPr="00D42AC2">
              <w:rPr>
                <w:b/>
                <w:bCs/>
                <w:kern w:val="24"/>
              </w:rPr>
              <w:t xml:space="preserve"> № 28 – 29 </w:t>
            </w:r>
            <w:proofErr w:type="spellStart"/>
            <w:r w:rsidRPr="00D42AC2">
              <w:rPr>
                <w:b/>
                <w:bCs/>
                <w:kern w:val="24"/>
              </w:rPr>
              <w:t>детей</w:t>
            </w:r>
            <w:proofErr w:type="spellEnd"/>
          </w:p>
        </w:tc>
        <w:tc>
          <w:tcPr>
            <w:tcW w:w="610" w:type="pct"/>
            <w:vMerge/>
          </w:tcPr>
          <w:p w:rsidR="0072007E" w:rsidRPr="00D04D65" w:rsidRDefault="0072007E" w:rsidP="000276D0">
            <w:pPr>
              <w:jc w:val="center"/>
              <w:rPr>
                <w:b/>
                <w:kern w:val="24"/>
              </w:rPr>
            </w:pPr>
          </w:p>
        </w:tc>
      </w:tr>
      <w:tr w:rsidR="0072007E" w:rsidRPr="00CD5CFD" w:rsidTr="000276D0">
        <w:trPr>
          <w:trHeight w:val="638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proofErr w:type="spellStart"/>
            <w:r w:rsidRPr="00D42AC2">
              <w:rPr>
                <w:b/>
                <w:bCs/>
              </w:rPr>
              <w:t>Социально-коммуникативное</w:t>
            </w:r>
            <w:proofErr w:type="spellEnd"/>
            <w:r w:rsidRPr="00D42AC2">
              <w:rPr>
                <w:b/>
                <w:bCs/>
              </w:rPr>
              <w:t xml:space="preserve"> </w:t>
            </w:r>
            <w:proofErr w:type="spellStart"/>
            <w:r w:rsidRPr="00D42AC2">
              <w:rPr>
                <w:b/>
                <w:bCs/>
              </w:rPr>
              <w:t>развити</w:t>
            </w:r>
            <w:proofErr w:type="spellEnd"/>
            <w:r>
              <w:rPr>
                <w:b/>
                <w:bCs/>
                <w:lang w:val="ru-RU"/>
              </w:rPr>
              <w:t>е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lang w:val="ru-RU"/>
              </w:rPr>
            </w:pPr>
            <w:r w:rsidRPr="00D04D65">
              <w:rPr>
                <w:b/>
                <w:lang w:val="ru-RU"/>
              </w:rPr>
              <w:t>85</w:t>
            </w:r>
          </w:p>
        </w:tc>
      </w:tr>
      <w:tr w:rsidR="0072007E" w:rsidRPr="006B1C8E" w:rsidTr="000276D0">
        <w:trPr>
          <w:trHeight w:val="433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bCs/>
                <w:lang w:val="ru-RU"/>
              </w:rPr>
              <w:t>Познавательное развитие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74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84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91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85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87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71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>82</w:t>
            </w:r>
          </w:p>
        </w:tc>
      </w:tr>
      <w:tr w:rsidR="0072007E" w:rsidRPr="006B1C8E" w:rsidTr="000276D0">
        <w:trPr>
          <w:trHeight w:val="426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bCs/>
                <w:lang w:val="ru-RU"/>
              </w:rPr>
              <w:t>Речевое развитие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69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66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90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83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86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74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>78</w:t>
            </w:r>
          </w:p>
        </w:tc>
      </w:tr>
      <w:tr w:rsidR="0072007E" w:rsidRPr="006B1C8E" w:rsidTr="000276D0">
        <w:trPr>
          <w:trHeight w:val="687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bCs/>
                <w:lang w:val="ru-RU"/>
              </w:rPr>
              <w:t>Художественно-эстетическое развитие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77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78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81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80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87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66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>78</w:t>
            </w:r>
          </w:p>
        </w:tc>
      </w:tr>
      <w:tr w:rsidR="0072007E" w:rsidRPr="006B1C8E" w:rsidTr="000276D0">
        <w:trPr>
          <w:trHeight w:val="396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bCs/>
                <w:lang w:val="ru-RU"/>
              </w:rPr>
              <w:t>Физическое развитие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84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81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98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85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85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72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>81</w:t>
            </w:r>
          </w:p>
        </w:tc>
      </w:tr>
      <w:tr w:rsidR="0072007E" w:rsidRPr="006B1C8E" w:rsidTr="000276D0">
        <w:trPr>
          <w:trHeight w:val="1422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lang w:val="ru-RU"/>
              </w:rPr>
              <w:t>Оценка успешности продвижения ребенка в образовательном пространстве (значение)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76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7</w:t>
            </w:r>
            <w:r>
              <w:rPr>
                <w:kern w:val="24"/>
                <w:lang w:val="ru-RU"/>
              </w:rPr>
              <w:t>9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91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8</w:t>
            </w:r>
            <w:r>
              <w:rPr>
                <w:kern w:val="24"/>
                <w:lang w:val="ru-RU"/>
              </w:rPr>
              <w:t>5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8</w:t>
            </w:r>
            <w:r>
              <w:rPr>
                <w:kern w:val="24"/>
                <w:lang w:val="ru-RU"/>
              </w:rPr>
              <w:t>7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jc w:val="center"/>
              <w:rPr>
                <w:kern w:val="24"/>
                <w:lang w:val="ru-RU"/>
              </w:rPr>
            </w:pPr>
            <w:r w:rsidRPr="00D42AC2">
              <w:rPr>
                <w:kern w:val="24"/>
              </w:rPr>
              <w:t>7</w:t>
            </w:r>
            <w:r>
              <w:rPr>
                <w:kern w:val="24"/>
                <w:lang w:val="ru-RU"/>
              </w:rPr>
              <w:t>2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jc w:val="center"/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>81</w:t>
            </w:r>
          </w:p>
        </w:tc>
      </w:tr>
      <w:tr w:rsidR="0072007E" w:rsidRPr="006D33D5" w:rsidTr="000276D0">
        <w:trPr>
          <w:trHeight w:val="1422"/>
        </w:trPr>
        <w:tc>
          <w:tcPr>
            <w:tcW w:w="714" w:type="pct"/>
          </w:tcPr>
          <w:p w:rsidR="0072007E" w:rsidRPr="00D42AC2" w:rsidRDefault="0072007E" w:rsidP="000276D0">
            <w:pPr>
              <w:rPr>
                <w:b/>
                <w:lang w:val="ru-RU"/>
              </w:rPr>
            </w:pPr>
            <w:r w:rsidRPr="00D42AC2">
              <w:rPr>
                <w:b/>
                <w:lang w:val="ru-RU"/>
              </w:rPr>
              <w:t>Оценка адекватности форм и методов образовательной работы</w:t>
            </w:r>
          </w:p>
        </w:tc>
        <w:tc>
          <w:tcPr>
            <w:tcW w:w="603" w:type="pct"/>
            <w:vAlign w:val="center"/>
          </w:tcPr>
          <w:p w:rsidR="0072007E" w:rsidRPr="00D42AC2" w:rsidRDefault="0072007E" w:rsidP="000276D0">
            <w:pPr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соответст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вуют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</w:t>
            </w:r>
            <w:proofErr w:type="spellStart"/>
            <w:r w:rsidRPr="00D42AC2">
              <w:rPr>
                <w:kern w:val="24"/>
                <w:lang w:val="ru-RU"/>
              </w:rPr>
              <w:t>образова</w:t>
            </w:r>
            <w:proofErr w:type="spellEnd"/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тельным задачам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соответст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вуют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</w:t>
            </w:r>
            <w:proofErr w:type="spellStart"/>
            <w:r w:rsidRPr="00D42AC2">
              <w:rPr>
                <w:kern w:val="24"/>
                <w:lang w:val="ru-RU"/>
              </w:rPr>
              <w:t>образова</w:t>
            </w:r>
            <w:proofErr w:type="spellEnd"/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тельным задачам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ind w:right="-34"/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соответст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вуют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</w:t>
            </w:r>
            <w:proofErr w:type="spellStart"/>
            <w:r w:rsidRPr="00D42AC2">
              <w:rPr>
                <w:kern w:val="24"/>
                <w:lang w:val="ru-RU"/>
              </w:rPr>
              <w:t>образова</w:t>
            </w:r>
            <w:proofErr w:type="spellEnd"/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тельным задачам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соответст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вуют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</w:t>
            </w:r>
            <w:proofErr w:type="spellStart"/>
            <w:r w:rsidRPr="00D42AC2">
              <w:rPr>
                <w:kern w:val="24"/>
                <w:lang w:val="ru-RU"/>
              </w:rPr>
              <w:t>образова</w:t>
            </w:r>
            <w:proofErr w:type="spellEnd"/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тельным задачам</w:t>
            </w:r>
          </w:p>
        </w:tc>
        <w:tc>
          <w:tcPr>
            <w:tcW w:w="615" w:type="pct"/>
            <w:vAlign w:val="center"/>
          </w:tcPr>
          <w:p w:rsidR="0072007E" w:rsidRPr="00D42AC2" w:rsidRDefault="0072007E" w:rsidP="000276D0">
            <w:pPr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соответст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вуют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</w:t>
            </w:r>
            <w:proofErr w:type="spellStart"/>
            <w:r w:rsidRPr="00D42AC2">
              <w:rPr>
                <w:kern w:val="24"/>
                <w:lang w:val="ru-RU"/>
              </w:rPr>
              <w:t>образова</w:t>
            </w:r>
            <w:proofErr w:type="spellEnd"/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тельным задачам</w:t>
            </w:r>
          </w:p>
        </w:tc>
        <w:tc>
          <w:tcPr>
            <w:tcW w:w="614" w:type="pct"/>
            <w:vAlign w:val="center"/>
          </w:tcPr>
          <w:p w:rsidR="0072007E" w:rsidRPr="00D42AC2" w:rsidRDefault="0072007E" w:rsidP="000276D0">
            <w:pPr>
              <w:rPr>
                <w:lang w:val="ru-RU"/>
              </w:rPr>
            </w:pPr>
            <w:r w:rsidRPr="00D42AC2">
              <w:rPr>
                <w:kern w:val="24"/>
                <w:lang w:val="ru-RU"/>
              </w:rPr>
              <w:t xml:space="preserve">Требуется </w:t>
            </w:r>
            <w:proofErr w:type="spellStart"/>
            <w:proofErr w:type="gramStart"/>
            <w:r w:rsidRPr="00D42AC2">
              <w:rPr>
                <w:kern w:val="24"/>
                <w:lang w:val="ru-RU"/>
              </w:rPr>
              <w:t>оптимиза</w:t>
            </w:r>
            <w:r>
              <w:rPr>
                <w:kern w:val="24"/>
                <w:lang w:val="ru-RU"/>
              </w:rPr>
              <w:t>-</w:t>
            </w:r>
            <w:r w:rsidRPr="00D42AC2">
              <w:rPr>
                <w:kern w:val="24"/>
                <w:lang w:val="ru-RU"/>
              </w:rPr>
              <w:t>ция</w:t>
            </w:r>
            <w:proofErr w:type="spellEnd"/>
            <w:proofErr w:type="gramEnd"/>
            <w:r w:rsidRPr="00D42AC2">
              <w:rPr>
                <w:kern w:val="24"/>
                <w:lang w:val="ru-RU"/>
              </w:rPr>
              <w:t xml:space="preserve"> условий, созданных в ДОО</w:t>
            </w:r>
          </w:p>
        </w:tc>
        <w:tc>
          <w:tcPr>
            <w:tcW w:w="610" w:type="pct"/>
            <w:vAlign w:val="center"/>
          </w:tcPr>
          <w:p w:rsidR="0072007E" w:rsidRPr="00D04D65" w:rsidRDefault="0072007E" w:rsidP="000276D0">
            <w:pPr>
              <w:rPr>
                <w:b/>
                <w:kern w:val="24"/>
                <w:lang w:val="ru-RU"/>
              </w:rPr>
            </w:pPr>
            <w:r w:rsidRPr="00D04D65">
              <w:rPr>
                <w:b/>
                <w:kern w:val="24"/>
                <w:lang w:val="ru-RU"/>
              </w:rPr>
              <w:t xml:space="preserve">Условия </w:t>
            </w:r>
            <w:proofErr w:type="spellStart"/>
            <w:proofErr w:type="gramStart"/>
            <w:r w:rsidRPr="00D04D65">
              <w:rPr>
                <w:b/>
                <w:kern w:val="24"/>
                <w:lang w:val="ru-RU"/>
              </w:rPr>
              <w:t>соответст-вуют</w:t>
            </w:r>
            <w:proofErr w:type="spellEnd"/>
            <w:proofErr w:type="gramEnd"/>
            <w:r w:rsidRPr="00D04D65">
              <w:rPr>
                <w:b/>
                <w:kern w:val="24"/>
                <w:lang w:val="ru-RU"/>
              </w:rPr>
              <w:t xml:space="preserve"> </w:t>
            </w:r>
            <w:proofErr w:type="spellStart"/>
            <w:r w:rsidRPr="00D04D65">
              <w:rPr>
                <w:b/>
                <w:kern w:val="24"/>
                <w:lang w:val="ru-RU"/>
              </w:rPr>
              <w:t>образова</w:t>
            </w:r>
            <w:proofErr w:type="spellEnd"/>
            <w:r w:rsidRPr="00D04D65">
              <w:rPr>
                <w:b/>
                <w:kern w:val="24"/>
                <w:lang w:val="ru-RU"/>
              </w:rPr>
              <w:t>-тельным задачам</w:t>
            </w:r>
          </w:p>
        </w:tc>
      </w:tr>
    </w:tbl>
    <w:p w:rsidR="0072007E" w:rsidRPr="006511B9" w:rsidRDefault="0072007E" w:rsidP="0072007E">
      <w:pPr>
        <w:rPr>
          <w:sz w:val="24"/>
          <w:szCs w:val="24"/>
          <w:lang w:val="ru-RU"/>
        </w:rPr>
      </w:pPr>
    </w:p>
    <w:p w:rsidR="0072007E" w:rsidRPr="002C3DDC" w:rsidRDefault="0072007E" w:rsidP="0072007E">
      <w:pPr>
        <w:pStyle w:val="a3"/>
        <w:ind w:left="0" w:firstLine="710"/>
        <w:rPr>
          <w:sz w:val="24"/>
          <w:szCs w:val="24"/>
          <w:lang w:val="ru-RU"/>
        </w:rPr>
      </w:pPr>
      <w:r w:rsidRPr="002C3DDC">
        <w:rPr>
          <w:sz w:val="24"/>
          <w:szCs w:val="24"/>
          <w:lang w:val="ru-RU"/>
        </w:rPr>
        <w:t>Согласно п.</w:t>
      </w:r>
      <w:r w:rsidRPr="002C3DDC">
        <w:rPr>
          <w:sz w:val="24"/>
          <w:szCs w:val="24"/>
        </w:rPr>
        <w:t> </w:t>
      </w:r>
      <w:r w:rsidRPr="002C3DDC">
        <w:rPr>
          <w:sz w:val="24"/>
          <w:szCs w:val="24"/>
          <w:lang w:val="ru-RU"/>
        </w:rPr>
        <w:t xml:space="preserve">4.3. Федерального государственного образовательного стандарта, целевые ориентиры не подлежат непосредственной оценке, в </w:t>
      </w:r>
      <w:proofErr w:type="spellStart"/>
      <w:r w:rsidRPr="002C3DDC">
        <w:rPr>
          <w:sz w:val="24"/>
          <w:szCs w:val="24"/>
          <w:lang w:val="ru-RU"/>
        </w:rPr>
        <w:t>т.ч</w:t>
      </w:r>
      <w:proofErr w:type="spellEnd"/>
      <w:r w:rsidRPr="002C3DDC">
        <w:rPr>
          <w:sz w:val="24"/>
          <w:szCs w:val="24"/>
          <w:lang w:val="ru-RU"/>
        </w:rPr>
        <w:t>. в виде педагогической диагностики, а также не являются основанием для их формального сравнения с реальными достижениями детей. Однако, согласно п.3.2.3. Стандарта, при реализации образовательной программы дошкольного образования в ДОУ может проводиться оценка индивидуального развития детей дошкольного возраста в рамках педагогической диагностики (мониторинга). Проведение педагогической диагностики индивидуального развития детей предусматривается также авторами комплексных образовательных программ дошкольного образования, в частности в программе «Детство» (под редакцией Т.И. Бабаевой) и «Мир открытий» Л.Г.</w:t>
      </w:r>
      <w:r w:rsidRPr="002C3DDC">
        <w:rPr>
          <w:sz w:val="24"/>
          <w:szCs w:val="24"/>
        </w:rPr>
        <w:t> </w:t>
      </w:r>
      <w:proofErr w:type="spellStart"/>
      <w:r w:rsidRPr="002C3DDC">
        <w:rPr>
          <w:sz w:val="24"/>
          <w:szCs w:val="24"/>
          <w:lang w:val="ru-RU"/>
        </w:rPr>
        <w:t>Петерсон</w:t>
      </w:r>
      <w:proofErr w:type="spellEnd"/>
      <w:r w:rsidRPr="002C3DDC">
        <w:rPr>
          <w:sz w:val="24"/>
          <w:szCs w:val="24"/>
          <w:lang w:val="ru-RU"/>
        </w:rPr>
        <w:t>.</w:t>
      </w:r>
    </w:p>
    <w:p w:rsidR="0072007E" w:rsidRPr="002C3DDC" w:rsidRDefault="0072007E" w:rsidP="0072007E">
      <w:pPr>
        <w:pStyle w:val="a3"/>
        <w:ind w:left="0" w:firstLine="709"/>
        <w:rPr>
          <w:sz w:val="24"/>
          <w:szCs w:val="24"/>
          <w:lang w:val="ru-RU"/>
        </w:rPr>
      </w:pPr>
      <w:r w:rsidRPr="002C3DDC">
        <w:rPr>
          <w:sz w:val="24"/>
          <w:szCs w:val="24"/>
          <w:lang w:val="ru-RU"/>
        </w:rPr>
        <w:t>Система мониторинга обеспечивает комплексный подход к оценке промежуточных и итоговых результатов освоения образовательной программы, позволяет осуществлять оценку динамики достижений детей.</w:t>
      </w:r>
    </w:p>
    <w:p w:rsidR="0072007E" w:rsidRPr="002C3DDC" w:rsidRDefault="0072007E" w:rsidP="0072007E">
      <w:pPr>
        <w:ind w:firstLine="709"/>
        <w:jc w:val="both"/>
        <w:rPr>
          <w:bCs/>
          <w:sz w:val="24"/>
          <w:szCs w:val="24"/>
          <w:lang w:val="ru-RU"/>
        </w:rPr>
      </w:pPr>
      <w:r w:rsidRPr="002C3DDC">
        <w:rPr>
          <w:bCs/>
          <w:sz w:val="24"/>
          <w:szCs w:val="24"/>
          <w:lang w:val="ru-RU"/>
        </w:rPr>
        <w:t xml:space="preserve">Во всех возрастных группах воспитателями и специалистами проведена оценка индивидуального развития воспитанников. В начале учебного года диагностику проводили с целью выявления уровня развития детей для использования результатов в дальнейшем планировании образовательной и индивидуальной работы, в конце – с целью сравнения полученного и желаемого результата. </w:t>
      </w:r>
    </w:p>
    <w:p w:rsidR="0072007E" w:rsidRPr="005D395C" w:rsidRDefault="0072007E" w:rsidP="0072007E">
      <w:pPr>
        <w:pStyle w:val="a3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5D395C">
        <w:rPr>
          <w:sz w:val="24"/>
          <w:szCs w:val="24"/>
          <w:lang w:val="ru-RU"/>
        </w:rPr>
        <w:t xml:space="preserve">ониторинг освоения основной общеобразовательной программы </w:t>
      </w:r>
      <w:r>
        <w:rPr>
          <w:sz w:val="24"/>
          <w:szCs w:val="24"/>
          <w:lang w:val="ru-RU"/>
        </w:rPr>
        <w:t xml:space="preserve">по итогам 2021-2022 учебного года проведен </w:t>
      </w:r>
      <w:r w:rsidRPr="005D395C">
        <w:rPr>
          <w:sz w:val="24"/>
          <w:szCs w:val="24"/>
          <w:lang w:val="ru-RU"/>
        </w:rPr>
        <w:t>в мае 202</w:t>
      </w:r>
      <w:r>
        <w:rPr>
          <w:sz w:val="24"/>
          <w:szCs w:val="24"/>
          <w:lang w:val="ru-RU"/>
        </w:rPr>
        <w:t>2</w:t>
      </w:r>
      <w:r w:rsidRPr="005D395C">
        <w:rPr>
          <w:sz w:val="24"/>
          <w:szCs w:val="24"/>
          <w:lang w:val="ru-RU"/>
        </w:rPr>
        <w:t xml:space="preserve"> года </w:t>
      </w:r>
      <w:r w:rsidRPr="005D395C">
        <w:rPr>
          <w:bCs/>
          <w:sz w:val="24"/>
          <w:szCs w:val="24"/>
          <w:lang w:val="ru-RU"/>
        </w:rPr>
        <w:t xml:space="preserve">по образовательным областям в форме </w:t>
      </w:r>
      <w:r w:rsidRPr="005D395C">
        <w:rPr>
          <w:bCs/>
          <w:sz w:val="24"/>
          <w:szCs w:val="24"/>
          <w:lang w:val="ru-RU"/>
        </w:rPr>
        <w:lastRenderedPageBreak/>
        <w:t>наблюдения по критериям, указанным в программах.</w:t>
      </w:r>
    </w:p>
    <w:p w:rsidR="0072007E" w:rsidRPr="00775771" w:rsidRDefault="0072007E" w:rsidP="0072007E">
      <w:pPr>
        <w:ind w:firstLine="708"/>
        <w:jc w:val="both"/>
        <w:rPr>
          <w:bCs/>
          <w:sz w:val="24"/>
          <w:szCs w:val="24"/>
          <w:lang w:val="ru-RU"/>
        </w:rPr>
      </w:pPr>
      <w:r w:rsidRPr="00775771">
        <w:rPr>
          <w:bCs/>
          <w:sz w:val="24"/>
          <w:szCs w:val="24"/>
          <w:lang w:val="ru-RU"/>
        </w:rPr>
        <w:t xml:space="preserve">По программе «Детство» (авт. </w:t>
      </w:r>
      <w:proofErr w:type="spellStart"/>
      <w:r w:rsidRPr="00775771">
        <w:rPr>
          <w:bCs/>
          <w:sz w:val="24"/>
          <w:szCs w:val="24"/>
          <w:lang w:val="ru-RU"/>
        </w:rPr>
        <w:t>Т.И.Бабаевой</w:t>
      </w:r>
      <w:proofErr w:type="spellEnd"/>
      <w:r w:rsidRPr="00775771">
        <w:rPr>
          <w:bCs/>
          <w:sz w:val="24"/>
          <w:szCs w:val="24"/>
          <w:lang w:val="ru-RU"/>
        </w:rPr>
        <w:t xml:space="preserve">, </w:t>
      </w:r>
      <w:proofErr w:type="spellStart"/>
      <w:r w:rsidRPr="00775771">
        <w:rPr>
          <w:bCs/>
          <w:sz w:val="24"/>
          <w:szCs w:val="24"/>
          <w:lang w:val="ru-RU"/>
        </w:rPr>
        <w:t>А.Г.Гогоберидзе</w:t>
      </w:r>
      <w:proofErr w:type="spellEnd"/>
      <w:r w:rsidRPr="00775771">
        <w:rPr>
          <w:bCs/>
          <w:sz w:val="24"/>
          <w:szCs w:val="24"/>
          <w:lang w:val="ru-RU"/>
        </w:rPr>
        <w:t xml:space="preserve">, </w:t>
      </w:r>
      <w:proofErr w:type="spellStart"/>
      <w:r w:rsidRPr="00775771">
        <w:rPr>
          <w:bCs/>
          <w:sz w:val="24"/>
          <w:szCs w:val="24"/>
          <w:lang w:val="ru-RU"/>
        </w:rPr>
        <w:t>З.А.Михайловой</w:t>
      </w:r>
      <w:proofErr w:type="spellEnd"/>
      <w:r w:rsidRPr="00775771">
        <w:rPr>
          <w:bCs/>
          <w:sz w:val="24"/>
          <w:szCs w:val="24"/>
          <w:lang w:val="ru-RU"/>
        </w:rPr>
        <w:t xml:space="preserve">) работали 19 групп - (всего 564 детей). По программе «Мир открытий» (под ред. </w:t>
      </w:r>
      <w:proofErr w:type="spellStart"/>
      <w:r w:rsidRPr="00775771">
        <w:rPr>
          <w:bCs/>
          <w:sz w:val="24"/>
          <w:szCs w:val="24"/>
          <w:lang w:val="ru-RU"/>
        </w:rPr>
        <w:t>Л.Г.Петерсон</w:t>
      </w:r>
      <w:proofErr w:type="spellEnd"/>
      <w:r w:rsidRPr="00775771">
        <w:rPr>
          <w:bCs/>
          <w:sz w:val="24"/>
          <w:szCs w:val="24"/>
          <w:lang w:val="ru-RU"/>
        </w:rPr>
        <w:t>) 6 групп: (всего 173 ребенка).</w:t>
      </w:r>
    </w:p>
    <w:p w:rsidR="0072007E" w:rsidRPr="00775771" w:rsidRDefault="0072007E" w:rsidP="0072007E">
      <w:pPr>
        <w:ind w:firstLine="708"/>
        <w:jc w:val="both"/>
        <w:rPr>
          <w:bCs/>
          <w:sz w:val="24"/>
          <w:szCs w:val="24"/>
          <w:lang w:val="ru-RU"/>
        </w:rPr>
      </w:pPr>
      <w:r w:rsidRPr="00775771">
        <w:rPr>
          <w:bCs/>
          <w:sz w:val="24"/>
          <w:szCs w:val="24"/>
          <w:lang w:val="ru-RU"/>
        </w:rPr>
        <w:t>Анализ результатов педагогической диагностики показал:</w:t>
      </w:r>
    </w:p>
    <w:p w:rsidR="0072007E" w:rsidRPr="00775771" w:rsidRDefault="0072007E" w:rsidP="0072007E">
      <w:pPr>
        <w:ind w:firstLine="709"/>
        <w:jc w:val="both"/>
        <w:rPr>
          <w:bCs/>
          <w:sz w:val="24"/>
          <w:szCs w:val="24"/>
          <w:lang w:val="ru-RU"/>
        </w:rPr>
      </w:pPr>
      <w:r w:rsidRPr="00775771">
        <w:rPr>
          <w:bCs/>
          <w:sz w:val="24"/>
          <w:szCs w:val="24"/>
          <w:lang w:val="ru-RU"/>
        </w:rPr>
        <w:t>По программе «Детство» - показатель освоения образовательной программы составил в среднем по ДОУ – 80 %, не сформированы качества – 2 %. Наибольший рост сформированных навыков отмечается по критериям физического, познавательного и социально-коммуникативного развития.</w:t>
      </w:r>
    </w:p>
    <w:p w:rsidR="0072007E" w:rsidRDefault="0072007E" w:rsidP="0072007E">
      <w:pPr>
        <w:ind w:firstLine="709"/>
        <w:jc w:val="both"/>
        <w:rPr>
          <w:sz w:val="24"/>
          <w:szCs w:val="24"/>
          <w:lang w:val="ru-RU"/>
        </w:rPr>
      </w:pPr>
      <w:r w:rsidRPr="00775771">
        <w:rPr>
          <w:bCs/>
          <w:sz w:val="24"/>
          <w:szCs w:val="24"/>
          <w:lang w:val="ru-RU"/>
        </w:rPr>
        <w:t xml:space="preserve">По программе «Мир открытий» - 81 % детей успешно осваивают образовательную программу, т.е. </w:t>
      </w:r>
      <w:r w:rsidRPr="00775771">
        <w:rPr>
          <w:sz w:val="24"/>
          <w:szCs w:val="24"/>
          <w:lang w:val="ru-RU"/>
        </w:rPr>
        <w:t xml:space="preserve">условия, в целом созданные в ДОО, соответствуют образовательным задачам. </w:t>
      </w:r>
    </w:p>
    <w:p w:rsidR="0072007E" w:rsidRPr="009F1CFE" w:rsidRDefault="0072007E" w:rsidP="0072007E">
      <w:pPr>
        <w:pStyle w:val="a3"/>
        <w:ind w:left="0" w:right="-20" w:firstLine="709"/>
        <w:rPr>
          <w:color w:val="000000"/>
          <w:sz w:val="24"/>
          <w:szCs w:val="24"/>
          <w:lang w:val="ru-RU"/>
        </w:rPr>
      </w:pPr>
      <w:r w:rsidRPr="002C3DDC">
        <w:rPr>
          <w:b/>
          <w:i/>
          <w:sz w:val="24"/>
          <w:szCs w:val="24"/>
          <w:lang w:val="ru-RU"/>
        </w:rPr>
        <w:t xml:space="preserve">Оценка психологической готовности к школе детей подготовительных к школе групп. </w:t>
      </w:r>
      <w:r w:rsidRPr="002C3DDC">
        <w:rPr>
          <w:sz w:val="24"/>
          <w:szCs w:val="24"/>
          <w:lang w:val="ru-RU"/>
        </w:rPr>
        <w:t>Педагогом-психологом представлены результаты пс</w:t>
      </w:r>
      <w:r w:rsidRPr="002C3DDC">
        <w:rPr>
          <w:bCs/>
          <w:sz w:val="24"/>
          <w:szCs w:val="24"/>
          <w:lang w:val="ru-RU"/>
        </w:rPr>
        <w:t>ихологического обследования детей подготовительных к школе групп по программе «Методика определения готовности к школе» (Л.А.</w:t>
      </w:r>
      <w:r w:rsidRPr="002C3DDC">
        <w:rPr>
          <w:bCs/>
          <w:sz w:val="24"/>
          <w:szCs w:val="24"/>
        </w:rPr>
        <w:t> </w:t>
      </w:r>
      <w:proofErr w:type="spellStart"/>
      <w:r w:rsidRPr="002C3DDC">
        <w:rPr>
          <w:bCs/>
          <w:sz w:val="24"/>
          <w:szCs w:val="24"/>
          <w:lang w:val="ru-RU"/>
        </w:rPr>
        <w:t>Ясюкова</w:t>
      </w:r>
      <w:proofErr w:type="spellEnd"/>
      <w:r w:rsidRPr="002C3DDC">
        <w:rPr>
          <w:bCs/>
          <w:sz w:val="24"/>
          <w:szCs w:val="24"/>
          <w:lang w:val="ru-RU"/>
        </w:rPr>
        <w:t>) за 202</w:t>
      </w:r>
      <w:r>
        <w:rPr>
          <w:bCs/>
          <w:sz w:val="24"/>
          <w:szCs w:val="24"/>
          <w:lang w:val="ru-RU"/>
        </w:rPr>
        <w:t>2</w:t>
      </w:r>
      <w:r w:rsidRPr="002C3DDC">
        <w:rPr>
          <w:bCs/>
          <w:sz w:val="24"/>
          <w:szCs w:val="24"/>
          <w:lang w:val="ru-RU"/>
        </w:rPr>
        <w:t>-202</w:t>
      </w:r>
      <w:r>
        <w:rPr>
          <w:bCs/>
          <w:sz w:val="24"/>
          <w:szCs w:val="24"/>
          <w:lang w:val="ru-RU"/>
        </w:rPr>
        <w:t>3</w:t>
      </w:r>
      <w:r w:rsidRPr="002C3DDC">
        <w:rPr>
          <w:bCs/>
          <w:sz w:val="24"/>
          <w:szCs w:val="24"/>
          <w:lang w:val="ru-RU"/>
        </w:rPr>
        <w:t xml:space="preserve"> учебный год. </w:t>
      </w:r>
      <w:r w:rsidRPr="00186BEE">
        <w:rPr>
          <w:color w:val="000000"/>
          <w:sz w:val="24"/>
          <w:szCs w:val="24"/>
          <w:lang w:val="ru-RU"/>
        </w:rPr>
        <w:t xml:space="preserve">В качестве методологической базы использовалась программа прогноза и профилактики проблем обучения в начальной школе </w:t>
      </w:r>
      <w:r w:rsidRPr="009F1CFE">
        <w:rPr>
          <w:color w:val="000000"/>
          <w:sz w:val="24"/>
          <w:szCs w:val="24"/>
          <w:lang w:val="ru-RU"/>
        </w:rPr>
        <w:t>«Методика определения готовности к школе». Были обследованы 6 подготовительных к школе групп, 1</w:t>
      </w:r>
      <w:r>
        <w:rPr>
          <w:color w:val="000000"/>
          <w:sz w:val="24"/>
          <w:szCs w:val="24"/>
          <w:lang w:val="ru-RU"/>
        </w:rPr>
        <w:t>59 человек</w:t>
      </w:r>
      <w:r w:rsidRPr="009F1CFE">
        <w:rPr>
          <w:color w:val="000000"/>
          <w:sz w:val="24"/>
          <w:szCs w:val="24"/>
          <w:lang w:val="ru-RU"/>
        </w:rPr>
        <w:t>.</w:t>
      </w:r>
    </w:p>
    <w:p w:rsidR="0072007E" w:rsidRPr="009F1CFE" w:rsidRDefault="0072007E" w:rsidP="0072007E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ru-RU"/>
        </w:rPr>
      </w:pPr>
      <w:r w:rsidRPr="009F1CFE">
        <w:rPr>
          <w:color w:val="000000"/>
          <w:sz w:val="24"/>
          <w:szCs w:val="24"/>
          <w:lang w:val="ru-RU"/>
        </w:rPr>
        <w:t>Проанализировав все показатели готовности детей подготовительных гру</w:t>
      </w:r>
      <w:proofErr w:type="gramStart"/>
      <w:r w:rsidRPr="009F1CFE">
        <w:rPr>
          <w:color w:val="000000"/>
          <w:sz w:val="24"/>
          <w:szCs w:val="24"/>
          <w:lang w:val="ru-RU"/>
        </w:rPr>
        <w:t>пп к шк</w:t>
      </w:r>
      <w:proofErr w:type="gramEnd"/>
      <w:r w:rsidRPr="009F1CFE">
        <w:rPr>
          <w:color w:val="000000"/>
          <w:sz w:val="24"/>
          <w:szCs w:val="24"/>
          <w:lang w:val="ru-RU"/>
        </w:rPr>
        <w:t>оле, был выведен</w:t>
      </w:r>
      <w:r w:rsidRPr="009F1CFE">
        <w:rPr>
          <w:color w:val="000000"/>
          <w:sz w:val="24"/>
          <w:szCs w:val="24"/>
        </w:rPr>
        <w:t> </w:t>
      </w:r>
      <w:r w:rsidRPr="009F1CFE">
        <w:rPr>
          <w:i/>
          <w:iCs/>
          <w:color w:val="000000"/>
          <w:sz w:val="24"/>
          <w:szCs w:val="24"/>
          <w:lang w:val="ru-RU"/>
        </w:rPr>
        <w:t>общий уровень готовности</w:t>
      </w:r>
      <w:r w:rsidRPr="009F1CFE">
        <w:rPr>
          <w:color w:val="000000"/>
          <w:sz w:val="24"/>
          <w:szCs w:val="24"/>
        </w:rPr>
        <w:t> </w:t>
      </w:r>
      <w:r w:rsidRPr="009F1CFE">
        <w:rPr>
          <w:color w:val="000000"/>
          <w:sz w:val="24"/>
          <w:szCs w:val="24"/>
          <w:lang w:val="ru-RU"/>
        </w:rPr>
        <w:t>в процентном соотношении:</w:t>
      </w:r>
    </w:p>
    <w:p w:rsidR="0072007E" w:rsidRPr="009F1CFE" w:rsidRDefault="0072007E" w:rsidP="0072007E">
      <w:pPr>
        <w:shd w:val="clear" w:color="auto" w:fill="FFFFFF"/>
        <w:jc w:val="right"/>
        <w:rPr>
          <w:color w:val="000000"/>
          <w:sz w:val="24"/>
          <w:szCs w:val="24"/>
          <w:lang w:val="ru-RU"/>
        </w:rPr>
      </w:pPr>
      <w:r w:rsidRPr="009F1CFE">
        <w:rPr>
          <w:color w:val="000000"/>
          <w:sz w:val="24"/>
          <w:szCs w:val="24"/>
          <w:lang w:val="ru-RU"/>
        </w:rPr>
        <w:t xml:space="preserve">Таблица </w:t>
      </w:r>
      <w:r>
        <w:rPr>
          <w:color w:val="000000"/>
          <w:sz w:val="24"/>
          <w:szCs w:val="24"/>
          <w:lang w:val="ru-RU"/>
        </w:rPr>
        <w:t>8</w:t>
      </w:r>
      <w:r w:rsidRPr="009F1CFE">
        <w:rPr>
          <w:color w:val="000000"/>
          <w:sz w:val="24"/>
          <w:szCs w:val="24"/>
          <w:lang w:val="ru-RU"/>
        </w:rPr>
        <w:t>. Сводная таблица обследования готовности к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007E" w:rsidRPr="009F1CFE" w:rsidTr="000276D0"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Уровень готовности</w:t>
            </w:r>
          </w:p>
        </w:tc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Количество детей</w:t>
            </w:r>
          </w:p>
        </w:tc>
        <w:tc>
          <w:tcPr>
            <w:tcW w:w="3191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Процентное соотношение</w:t>
            </w:r>
            <w:proofErr w:type="gramStart"/>
            <w:r w:rsidRPr="009F1CFE">
              <w:rPr>
                <w:bCs/>
                <w:iCs/>
                <w:color w:val="000000"/>
                <w:lang w:val="ru-RU"/>
              </w:rPr>
              <w:t xml:space="preserve"> (%)</w:t>
            </w:r>
            <w:proofErr w:type="gramEnd"/>
          </w:p>
        </w:tc>
      </w:tr>
      <w:tr w:rsidR="0072007E" w:rsidRPr="009955BF" w:rsidTr="000276D0"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 xml:space="preserve">Высокий </w:t>
            </w:r>
          </w:p>
        </w:tc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47</w:t>
            </w:r>
          </w:p>
        </w:tc>
        <w:tc>
          <w:tcPr>
            <w:tcW w:w="3191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29</w:t>
            </w:r>
            <w:r w:rsidRPr="009F1CFE">
              <w:rPr>
                <w:bCs/>
                <w:iCs/>
                <w:color w:val="000000"/>
                <w:lang w:val="ru-RU"/>
              </w:rPr>
              <w:t xml:space="preserve"> %</w:t>
            </w:r>
          </w:p>
        </w:tc>
      </w:tr>
      <w:tr w:rsidR="0072007E" w:rsidRPr="009955BF" w:rsidTr="000276D0">
        <w:tc>
          <w:tcPr>
            <w:tcW w:w="3190" w:type="dxa"/>
            <w:vAlign w:val="center"/>
          </w:tcPr>
          <w:p w:rsidR="0072007E" w:rsidRPr="00A71453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A71453">
              <w:rPr>
                <w:bCs/>
                <w:iCs/>
                <w:color w:val="000000"/>
                <w:lang w:val="ru-RU"/>
              </w:rPr>
              <w:t>Выше среднего</w:t>
            </w:r>
          </w:p>
        </w:tc>
        <w:tc>
          <w:tcPr>
            <w:tcW w:w="3190" w:type="dxa"/>
            <w:vAlign w:val="center"/>
          </w:tcPr>
          <w:p w:rsidR="0072007E" w:rsidRPr="00A71453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A71453">
              <w:rPr>
                <w:bCs/>
                <w:iCs/>
                <w:color w:val="000000"/>
                <w:lang w:val="ru-RU"/>
              </w:rPr>
              <w:t>97</w:t>
            </w:r>
          </w:p>
        </w:tc>
        <w:tc>
          <w:tcPr>
            <w:tcW w:w="3191" w:type="dxa"/>
            <w:vAlign w:val="center"/>
          </w:tcPr>
          <w:p w:rsidR="0072007E" w:rsidRPr="00A71453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A71453">
              <w:rPr>
                <w:bCs/>
                <w:iCs/>
                <w:color w:val="000000"/>
                <w:lang w:val="ru-RU"/>
              </w:rPr>
              <w:t>61 %</w:t>
            </w:r>
          </w:p>
        </w:tc>
      </w:tr>
      <w:tr w:rsidR="0072007E" w:rsidRPr="009955BF" w:rsidTr="000276D0"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 xml:space="preserve">Средний </w:t>
            </w:r>
          </w:p>
        </w:tc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11</w:t>
            </w:r>
          </w:p>
        </w:tc>
        <w:tc>
          <w:tcPr>
            <w:tcW w:w="3191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7</w:t>
            </w:r>
            <w:r w:rsidRPr="009F1CFE">
              <w:rPr>
                <w:bCs/>
                <w:iCs/>
                <w:color w:val="000000"/>
                <w:lang w:val="ru-RU"/>
              </w:rPr>
              <w:t xml:space="preserve"> %</w:t>
            </w:r>
          </w:p>
        </w:tc>
      </w:tr>
      <w:tr w:rsidR="0072007E" w:rsidRPr="009955BF" w:rsidTr="000276D0"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Ниже среднего</w:t>
            </w:r>
          </w:p>
        </w:tc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1</w:t>
            </w:r>
          </w:p>
        </w:tc>
        <w:tc>
          <w:tcPr>
            <w:tcW w:w="3191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1 %</w:t>
            </w:r>
          </w:p>
        </w:tc>
      </w:tr>
      <w:tr w:rsidR="0072007E" w:rsidRPr="009955BF" w:rsidTr="000276D0"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 xml:space="preserve">Низкий </w:t>
            </w:r>
          </w:p>
        </w:tc>
        <w:tc>
          <w:tcPr>
            <w:tcW w:w="3190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 w:rsidRPr="009F1CFE">
              <w:rPr>
                <w:bCs/>
                <w:iCs/>
                <w:color w:val="000000"/>
                <w:lang w:val="ru-RU"/>
              </w:rPr>
              <w:t>3</w:t>
            </w:r>
          </w:p>
        </w:tc>
        <w:tc>
          <w:tcPr>
            <w:tcW w:w="3191" w:type="dxa"/>
            <w:vAlign w:val="center"/>
          </w:tcPr>
          <w:p w:rsidR="0072007E" w:rsidRPr="009F1CFE" w:rsidRDefault="0072007E" w:rsidP="000276D0">
            <w:pPr>
              <w:shd w:val="clear" w:color="auto" w:fill="FFFFFF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lang w:val="ru-RU"/>
              </w:rPr>
              <w:t>2 %</w:t>
            </w:r>
          </w:p>
        </w:tc>
      </w:tr>
    </w:tbl>
    <w:p w:rsidR="0072007E" w:rsidRPr="009955BF" w:rsidRDefault="0072007E" w:rsidP="0072007E">
      <w:pPr>
        <w:shd w:val="clear" w:color="auto" w:fill="FFFFFF"/>
        <w:ind w:firstLine="709"/>
        <w:jc w:val="both"/>
        <w:rPr>
          <w:bCs/>
          <w:iCs/>
          <w:color w:val="000000"/>
          <w:sz w:val="24"/>
          <w:szCs w:val="24"/>
          <w:highlight w:val="yellow"/>
          <w:lang w:val="ru-RU"/>
        </w:rPr>
      </w:pPr>
    </w:p>
    <w:p w:rsidR="0072007E" w:rsidRPr="00186BEE" w:rsidRDefault="0072007E" w:rsidP="0072007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proofErr w:type="gramStart"/>
      <w:r w:rsidRPr="00A71453">
        <w:rPr>
          <w:bCs/>
          <w:iCs/>
          <w:color w:val="000000"/>
          <w:sz w:val="24"/>
          <w:szCs w:val="24"/>
          <w:lang w:val="ru-RU"/>
        </w:rPr>
        <w:t xml:space="preserve">Из таблицы видно, </w:t>
      </w:r>
      <w:r w:rsidRPr="00A71453">
        <w:rPr>
          <w:bCs/>
          <w:color w:val="000000"/>
          <w:sz w:val="24"/>
          <w:szCs w:val="24"/>
          <w:lang w:val="ru-RU"/>
        </w:rPr>
        <w:t>что большинство детей 97 % детей готовы к школе.</w:t>
      </w:r>
      <w:proofErr w:type="gramEnd"/>
      <w:r w:rsidRPr="00A71453">
        <w:rPr>
          <w:bCs/>
          <w:color w:val="000000"/>
          <w:sz w:val="24"/>
          <w:szCs w:val="24"/>
          <w:lang w:val="ru-RU"/>
        </w:rPr>
        <w:t xml:space="preserve"> </w:t>
      </w:r>
      <w:r w:rsidRPr="00A71453">
        <w:rPr>
          <w:sz w:val="24"/>
          <w:szCs w:val="24"/>
          <w:lang w:val="ru-RU"/>
        </w:rPr>
        <w:t xml:space="preserve">У четверых детей уровень </w:t>
      </w:r>
      <w:proofErr w:type="spellStart"/>
      <w:r w:rsidRPr="00A71453">
        <w:rPr>
          <w:sz w:val="24"/>
          <w:szCs w:val="24"/>
          <w:lang w:val="ru-RU"/>
        </w:rPr>
        <w:t>сформированности</w:t>
      </w:r>
      <w:proofErr w:type="spellEnd"/>
      <w:r w:rsidRPr="00A71453">
        <w:rPr>
          <w:sz w:val="24"/>
          <w:szCs w:val="24"/>
          <w:lang w:val="ru-RU"/>
        </w:rPr>
        <w:t xml:space="preserve"> познавательной деятельности ниже возрастной нормы, нуждаются в коррекции трудностей развития и адаптации за счет организации систематической психолого-педагогической помощи.</w:t>
      </w:r>
      <w:r w:rsidRPr="00186BEE">
        <w:rPr>
          <w:sz w:val="24"/>
          <w:szCs w:val="24"/>
          <w:lang w:val="ru-RU"/>
        </w:rPr>
        <w:t xml:space="preserve"> </w:t>
      </w:r>
    </w:p>
    <w:p w:rsidR="0072007E" w:rsidRDefault="0072007E" w:rsidP="0072007E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72007E" w:rsidRPr="0072007E" w:rsidRDefault="0072007E" w:rsidP="0072007E">
      <w:pPr>
        <w:pStyle w:val="a5"/>
        <w:numPr>
          <w:ilvl w:val="0"/>
          <w:numId w:val="5"/>
        </w:numPr>
        <w:shd w:val="clear" w:color="auto" w:fill="FFFFFF"/>
        <w:jc w:val="both"/>
        <w:rPr>
          <w:rFonts w:eastAsia="Calibri"/>
          <w:color w:val="000000"/>
          <w:sz w:val="24"/>
          <w:szCs w:val="24"/>
          <w:lang w:val="ru-RU" w:eastAsia="ru-RU"/>
        </w:rPr>
      </w:pPr>
      <w:r w:rsidRPr="0072007E">
        <w:rPr>
          <w:rFonts w:eastAsia="Calibri"/>
          <w:b/>
          <w:bCs/>
          <w:color w:val="000000"/>
          <w:sz w:val="24"/>
          <w:szCs w:val="24"/>
          <w:lang w:val="ru-RU" w:eastAsia="ru-RU"/>
        </w:rPr>
        <w:t xml:space="preserve">Организация развивающей предметно-пространственной среды дошкольного образовательного учреждения </w:t>
      </w:r>
      <w:r>
        <w:rPr>
          <w:rFonts w:eastAsia="Calibri"/>
          <w:b/>
          <w:bCs/>
          <w:color w:val="000000"/>
          <w:sz w:val="24"/>
          <w:szCs w:val="24"/>
          <w:lang w:val="ru-RU" w:eastAsia="ru-RU"/>
        </w:rPr>
        <w:t>(приложение 1)</w:t>
      </w:r>
      <w:bookmarkStart w:id="0" w:name="_GoBack"/>
      <w:bookmarkEnd w:id="0"/>
    </w:p>
    <w:p w:rsidR="0072007E" w:rsidRPr="005C47FA" w:rsidRDefault="0072007E" w:rsidP="0072007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4"/>
          <w:szCs w:val="24"/>
          <w:lang w:val="ru-RU" w:eastAsia="ru-RU"/>
        </w:rPr>
      </w:pPr>
      <w:r w:rsidRPr="005C47FA">
        <w:rPr>
          <w:rFonts w:eastAsia="Calibri"/>
          <w:color w:val="000000"/>
          <w:sz w:val="24"/>
          <w:szCs w:val="24"/>
          <w:lang w:val="ru-RU" w:eastAsia="ru-RU"/>
        </w:rPr>
        <w:t>В 202</w:t>
      </w:r>
      <w:r>
        <w:rPr>
          <w:rFonts w:eastAsia="Calibri"/>
          <w:color w:val="000000"/>
          <w:sz w:val="24"/>
          <w:szCs w:val="24"/>
          <w:lang w:val="ru-RU" w:eastAsia="ru-RU"/>
        </w:rPr>
        <w:t>2</w:t>
      </w:r>
      <w:r w:rsidRPr="005C47FA">
        <w:rPr>
          <w:rFonts w:eastAsia="Calibri"/>
          <w:color w:val="000000"/>
          <w:sz w:val="24"/>
          <w:szCs w:val="24"/>
          <w:lang w:val="ru-RU" w:eastAsia="ru-RU"/>
        </w:rPr>
        <w:t xml:space="preserve"> году педагогами Учреждения сделан анализ развивающей предметно – пространственной среды своей возрастной группы. Заполнены примерные мониторинговые карты развивающей предметно-пространственной среды, отражающие ее состояние по следующим показателям: </w:t>
      </w:r>
    </w:p>
    <w:p w:rsidR="0072007E" w:rsidRPr="005C47FA" w:rsidRDefault="0072007E" w:rsidP="0072007E">
      <w:pPr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4"/>
          <w:szCs w:val="24"/>
          <w:lang w:val="ru-RU" w:eastAsia="ru-RU"/>
        </w:rPr>
      </w:pPr>
      <w:r w:rsidRPr="005C47FA">
        <w:rPr>
          <w:rFonts w:eastAsia="Calibri"/>
          <w:color w:val="000000"/>
          <w:sz w:val="24"/>
          <w:szCs w:val="24"/>
          <w:lang w:val="ru-RU" w:eastAsia="ru-RU"/>
        </w:rPr>
        <w:t>развивающая предметно-пространственная среда (РППС) обеспечивает психологическую безопасность ребенка,</w:t>
      </w:r>
    </w:p>
    <w:p w:rsidR="0072007E" w:rsidRPr="005C47FA" w:rsidRDefault="0072007E" w:rsidP="0072007E">
      <w:pPr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val="ru-RU" w:eastAsia="ru-RU"/>
        </w:rPr>
      </w:pPr>
      <w:r w:rsidRPr="005C47FA">
        <w:rPr>
          <w:rFonts w:eastAsia="Calibri"/>
          <w:color w:val="000000"/>
          <w:sz w:val="24"/>
          <w:szCs w:val="24"/>
          <w:lang w:val="ru-RU" w:eastAsia="ru-RU"/>
        </w:rPr>
        <w:t>развивающая предметно-пространственная среда обеспечивает</w:t>
      </w:r>
      <w:r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r w:rsidRPr="005C47FA">
        <w:rPr>
          <w:rFonts w:eastAsia="Calibri"/>
          <w:sz w:val="24"/>
          <w:szCs w:val="24"/>
          <w:lang w:val="ru-RU" w:eastAsia="ru-RU"/>
        </w:rPr>
        <w:t xml:space="preserve">разностороннее развитие детей, </w:t>
      </w:r>
    </w:p>
    <w:p w:rsidR="0072007E" w:rsidRPr="005C47FA" w:rsidRDefault="0072007E" w:rsidP="0072007E">
      <w:pPr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val="ru-RU" w:eastAsia="ru-RU"/>
        </w:rPr>
      </w:pPr>
      <w:r w:rsidRPr="005C47FA">
        <w:rPr>
          <w:rFonts w:eastAsia="Calibri"/>
          <w:sz w:val="24"/>
          <w:szCs w:val="24"/>
          <w:lang w:val="ru-RU" w:eastAsia="ru-RU"/>
        </w:rPr>
        <w:t xml:space="preserve">оснащение развивающей предметно-пространственной среды в соответствии с направлениями развития ребенка, </w:t>
      </w:r>
    </w:p>
    <w:p w:rsidR="0072007E" w:rsidRPr="005C47FA" w:rsidRDefault="0072007E" w:rsidP="0072007E">
      <w:pPr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val="ru-RU" w:eastAsia="ru-RU"/>
        </w:rPr>
      </w:pPr>
      <w:r w:rsidRPr="005C47FA">
        <w:rPr>
          <w:rFonts w:eastAsia="Calibri"/>
          <w:sz w:val="24"/>
          <w:szCs w:val="24"/>
          <w:lang w:val="ru-RU" w:eastAsia="ru-RU"/>
        </w:rPr>
        <w:t xml:space="preserve">создание условий в соответствии с основными видами деятельности детей, </w:t>
      </w:r>
    </w:p>
    <w:p w:rsidR="0072007E" w:rsidRPr="005C47FA" w:rsidRDefault="0072007E" w:rsidP="0072007E">
      <w:pPr>
        <w:widowControl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val="ru-RU" w:eastAsia="ru-RU"/>
        </w:rPr>
      </w:pPr>
      <w:r w:rsidRPr="005C47FA">
        <w:rPr>
          <w:rFonts w:eastAsia="Calibri"/>
          <w:sz w:val="24"/>
          <w:szCs w:val="24"/>
          <w:lang w:val="ru-RU" w:eastAsia="ru-RU"/>
        </w:rPr>
        <w:t xml:space="preserve">создание условий в соответствии с современными требованиями. </w:t>
      </w:r>
    </w:p>
    <w:p w:rsidR="0072007E" w:rsidRPr="005C47FA" w:rsidRDefault="0072007E" w:rsidP="0072007E">
      <w:pPr>
        <w:pStyle w:val="a3"/>
        <w:ind w:right="-20" w:firstLine="707"/>
        <w:rPr>
          <w:sz w:val="24"/>
          <w:szCs w:val="24"/>
          <w:lang w:val="ru-RU"/>
        </w:rPr>
      </w:pPr>
      <w:r w:rsidRPr="005C47FA">
        <w:rPr>
          <w:bCs/>
          <w:sz w:val="24"/>
          <w:szCs w:val="24"/>
          <w:lang w:val="ru-RU"/>
        </w:rPr>
        <w:t xml:space="preserve">Средний показатель </w:t>
      </w:r>
      <w:r w:rsidRPr="005C47FA">
        <w:rPr>
          <w:sz w:val="24"/>
          <w:szCs w:val="24"/>
          <w:lang w:val="ru-RU"/>
        </w:rPr>
        <w:t>оценки развивающей предметно-пространственной среды ДОУ</w:t>
      </w:r>
      <w:r w:rsidRPr="005C47FA">
        <w:rPr>
          <w:bCs/>
          <w:sz w:val="24"/>
          <w:szCs w:val="24"/>
          <w:lang w:val="ru-RU"/>
        </w:rPr>
        <w:t xml:space="preserve"> составил 4,</w:t>
      </w:r>
      <w:r>
        <w:rPr>
          <w:bCs/>
          <w:sz w:val="24"/>
          <w:szCs w:val="24"/>
          <w:lang w:val="ru-RU"/>
        </w:rPr>
        <w:t>4</w:t>
      </w:r>
      <w:r w:rsidRPr="005C47FA">
        <w:rPr>
          <w:bCs/>
          <w:sz w:val="24"/>
          <w:szCs w:val="24"/>
          <w:lang w:val="ru-RU"/>
        </w:rPr>
        <w:t xml:space="preserve"> балла. По итогам мониторинга сделан вывод, что р</w:t>
      </w:r>
      <w:r w:rsidRPr="005C47FA">
        <w:rPr>
          <w:sz w:val="24"/>
          <w:szCs w:val="24"/>
          <w:lang w:val="ru-RU"/>
        </w:rPr>
        <w:t>азвивающая предметно-пространственная среда дошкольного образовательного учреждения соответствует требованиям федерального государственного образовательного стандарта дошкольного образования.</w:t>
      </w:r>
    </w:p>
    <w:p w:rsidR="0072007E" w:rsidRPr="0072007E" w:rsidRDefault="0072007E" w:rsidP="0072007E">
      <w:pPr>
        <w:pStyle w:val="a5"/>
        <w:widowControl/>
        <w:numPr>
          <w:ilvl w:val="0"/>
          <w:numId w:val="5"/>
        </w:numPr>
        <w:ind w:right="-20"/>
        <w:jc w:val="both"/>
        <w:rPr>
          <w:i/>
          <w:iCs/>
          <w:sz w:val="24"/>
          <w:szCs w:val="24"/>
          <w:lang w:val="ru-RU"/>
        </w:rPr>
      </w:pPr>
      <w:r w:rsidRPr="0072007E">
        <w:rPr>
          <w:b/>
          <w:bCs/>
          <w:sz w:val="24"/>
          <w:szCs w:val="24"/>
          <w:lang w:val="ru-RU"/>
        </w:rPr>
        <w:lastRenderedPageBreak/>
        <w:t xml:space="preserve">Оценка удовлетворенности родителей (законных представителей) обучающихся качеством деятельности Учреждения </w:t>
      </w:r>
    </w:p>
    <w:p w:rsidR="0072007E" w:rsidRPr="005C47FA" w:rsidRDefault="0072007E" w:rsidP="0072007E">
      <w:pPr>
        <w:ind w:right="-20" w:firstLine="708"/>
        <w:jc w:val="both"/>
        <w:rPr>
          <w:i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2022 году м</w:t>
      </w:r>
      <w:r w:rsidRPr="005C47FA">
        <w:rPr>
          <w:bCs/>
          <w:sz w:val="24"/>
          <w:szCs w:val="24"/>
          <w:lang w:val="ru-RU"/>
        </w:rPr>
        <w:t>ониторинг проводи</w:t>
      </w:r>
      <w:r>
        <w:rPr>
          <w:bCs/>
          <w:sz w:val="24"/>
          <w:szCs w:val="24"/>
          <w:lang w:val="ru-RU"/>
        </w:rPr>
        <w:t>л</w:t>
      </w:r>
      <w:r w:rsidRPr="005C47FA">
        <w:rPr>
          <w:bCs/>
          <w:sz w:val="24"/>
          <w:szCs w:val="24"/>
          <w:lang w:val="ru-RU"/>
        </w:rPr>
        <w:t xml:space="preserve">ся в форме анкетирования </w:t>
      </w:r>
      <w:r>
        <w:rPr>
          <w:bCs/>
          <w:sz w:val="24"/>
          <w:szCs w:val="24"/>
          <w:lang w:val="ru-RU"/>
        </w:rPr>
        <w:t>4</w:t>
      </w:r>
      <w:r w:rsidRPr="005C47FA">
        <w:rPr>
          <w:bCs/>
          <w:sz w:val="24"/>
          <w:szCs w:val="24"/>
          <w:lang w:val="ru-RU"/>
        </w:rPr>
        <w:t xml:space="preserve"> раза </w:t>
      </w:r>
      <w:r>
        <w:rPr>
          <w:bCs/>
          <w:sz w:val="24"/>
          <w:szCs w:val="24"/>
          <w:lang w:val="ru-RU"/>
        </w:rPr>
        <w:t xml:space="preserve">(1 раз в квартал). Цель </w:t>
      </w:r>
      <w:r w:rsidRPr="005C47FA">
        <w:rPr>
          <w:bCs/>
          <w:sz w:val="24"/>
          <w:szCs w:val="24"/>
          <w:lang w:val="ru-RU"/>
        </w:rPr>
        <w:t>–</w:t>
      </w:r>
      <w:r>
        <w:rPr>
          <w:bCs/>
          <w:sz w:val="24"/>
          <w:szCs w:val="24"/>
          <w:lang w:val="ru-RU"/>
        </w:rPr>
        <w:t xml:space="preserve"> </w:t>
      </w:r>
      <w:r w:rsidRPr="005C47FA">
        <w:rPr>
          <w:iCs/>
          <w:sz w:val="24"/>
          <w:szCs w:val="24"/>
          <w:lang w:val="ru-RU"/>
        </w:rPr>
        <w:t>выявление уровня удовлетворенности родителей деятельностью дошкольного образовательного учреждения.</w:t>
      </w:r>
    </w:p>
    <w:p w:rsidR="0072007E" w:rsidRPr="007029C9" w:rsidRDefault="0072007E" w:rsidP="0072007E">
      <w:pPr>
        <w:ind w:firstLine="709"/>
        <w:jc w:val="both"/>
        <w:rPr>
          <w:sz w:val="24"/>
          <w:szCs w:val="24"/>
          <w:lang w:val="ru-RU"/>
        </w:rPr>
      </w:pPr>
      <w:r w:rsidRPr="007029C9">
        <w:rPr>
          <w:sz w:val="24"/>
          <w:szCs w:val="24"/>
          <w:lang w:val="ru-RU"/>
        </w:rPr>
        <w:t xml:space="preserve">В анкетировании приняло участие 715 человек, что составило 83 % (863) от возможного числа респондентов. Процент удовлетворенности родителей деятельностью ДОУ составляет 86 %. Таким образом, система работы в целом удовлетворяет потребности и запросы родителей. </w:t>
      </w:r>
    </w:p>
    <w:p w:rsidR="0072007E" w:rsidRPr="00FA75C7" w:rsidRDefault="0072007E" w:rsidP="0072007E">
      <w:pPr>
        <w:pStyle w:val="a3"/>
        <w:ind w:right="-20" w:firstLine="707"/>
        <w:rPr>
          <w:sz w:val="24"/>
          <w:szCs w:val="24"/>
          <w:lang w:val="ru-RU"/>
        </w:rPr>
      </w:pPr>
      <w:r w:rsidRPr="007029C9">
        <w:rPr>
          <w:b/>
          <w:sz w:val="24"/>
          <w:szCs w:val="24"/>
          <w:lang w:val="ru-RU"/>
        </w:rPr>
        <w:t>Таким образом</w:t>
      </w:r>
      <w:r w:rsidRPr="007029C9">
        <w:rPr>
          <w:sz w:val="24"/>
          <w:szCs w:val="24"/>
          <w:lang w:val="ru-RU"/>
        </w:rPr>
        <w:t xml:space="preserve">, мониторинг качества образовательной  деятельности  в  2022  году  показал  хорошую  работу педагогического коллектива. Состояние здоровья и физического  развития </w:t>
      </w:r>
      <w:proofErr w:type="gramStart"/>
      <w:r w:rsidRPr="007029C9">
        <w:rPr>
          <w:sz w:val="24"/>
          <w:szCs w:val="24"/>
          <w:lang w:val="ru-RU"/>
        </w:rPr>
        <w:t>обучающихся</w:t>
      </w:r>
      <w:proofErr w:type="gramEnd"/>
      <w:r w:rsidRPr="007029C9">
        <w:rPr>
          <w:sz w:val="24"/>
          <w:szCs w:val="24"/>
          <w:lang w:val="ru-RU"/>
        </w:rPr>
        <w:t xml:space="preserve"> удовлетворительные. Большинство детей успешно освоили образовательную программу дошкольного образования  в своей возрастной группе.  Обучающиеся подготовительных групп показали высокие показатели готовности к школьному обучению. В течение года </w:t>
      </w:r>
      <w:proofErr w:type="gramStart"/>
      <w:r w:rsidRPr="007029C9">
        <w:rPr>
          <w:sz w:val="24"/>
          <w:szCs w:val="24"/>
          <w:lang w:val="ru-RU"/>
        </w:rPr>
        <w:t>обучающиеся</w:t>
      </w:r>
      <w:proofErr w:type="gramEnd"/>
      <w:r w:rsidRPr="007029C9">
        <w:rPr>
          <w:sz w:val="24"/>
          <w:szCs w:val="24"/>
          <w:lang w:val="ru-RU"/>
        </w:rPr>
        <w:t xml:space="preserve"> детского сада успешно участвовали в конкурсах и мероприятиях различного уровня (результативность представлена выше в п.3, таблица 6).</w:t>
      </w:r>
    </w:p>
    <w:p w:rsidR="0072007E" w:rsidRPr="0068227B" w:rsidRDefault="0072007E" w:rsidP="0072007E">
      <w:pPr>
        <w:jc w:val="center"/>
        <w:rPr>
          <w:b/>
          <w:bCs/>
          <w:sz w:val="24"/>
          <w:szCs w:val="24"/>
          <w:lang w:val="ru-RU"/>
        </w:rPr>
      </w:pPr>
      <w:r w:rsidRPr="007029C9">
        <w:rPr>
          <w:b/>
          <w:bCs/>
          <w:sz w:val="24"/>
          <w:szCs w:val="24"/>
          <w:lang w:val="ru-RU"/>
        </w:rPr>
        <w:t>Анализ анкетирования «</w:t>
      </w:r>
      <w:r w:rsidRPr="007029C9">
        <w:rPr>
          <w:b/>
          <w:sz w:val="24"/>
          <w:szCs w:val="24"/>
          <w:lang w:val="ru-RU"/>
        </w:rPr>
        <w:t>Оценка деятельности дошкольного образовательного учреждения родителями воспитанников МАДОУ «Детский сад № 100 «Вербушка»</w:t>
      </w:r>
    </w:p>
    <w:p w:rsidR="0072007E" w:rsidRPr="0068227B" w:rsidRDefault="0072007E" w:rsidP="0072007E">
      <w:pPr>
        <w:jc w:val="both"/>
        <w:rPr>
          <w:i/>
          <w:iCs/>
          <w:sz w:val="24"/>
          <w:szCs w:val="24"/>
          <w:lang w:val="ru-RU"/>
        </w:rPr>
      </w:pPr>
      <w:r w:rsidRPr="0068227B">
        <w:rPr>
          <w:i/>
          <w:iCs/>
          <w:sz w:val="24"/>
          <w:szCs w:val="24"/>
          <w:u w:val="single"/>
          <w:lang w:val="ru-RU"/>
        </w:rPr>
        <w:t>Цель:</w:t>
      </w:r>
      <w:r w:rsidRPr="0068227B">
        <w:rPr>
          <w:i/>
          <w:iCs/>
          <w:sz w:val="24"/>
          <w:szCs w:val="24"/>
          <w:lang w:val="ru-RU"/>
        </w:rPr>
        <w:t xml:space="preserve"> выявить уровень удовлетворенности родителей работой дошкольного образовательного учреждения</w:t>
      </w:r>
    </w:p>
    <w:p w:rsidR="0072007E" w:rsidRPr="0068227B" w:rsidRDefault="0072007E" w:rsidP="0072007E">
      <w:pPr>
        <w:rPr>
          <w:i/>
          <w:iCs/>
          <w:sz w:val="24"/>
          <w:szCs w:val="24"/>
          <w:lang w:val="ru-RU"/>
        </w:rPr>
      </w:pPr>
      <w:r w:rsidRPr="0068227B">
        <w:rPr>
          <w:i/>
          <w:iCs/>
          <w:sz w:val="24"/>
          <w:szCs w:val="24"/>
          <w:u w:val="single"/>
          <w:lang w:val="ru-RU"/>
        </w:rPr>
        <w:t>Сроки проведения</w:t>
      </w:r>
      <w:r w:rsidRPr="0068227B">
        <w:rPr>
          <w:i/>
          <w:iCs/>
          <w:sz w:val="24"/>
          <w:szCs w:val="24"/>
          <w:lang w:val="ru-RU"/>
        </w:rPr>
        <w:t xml:space="preserve">: </w:t>
      </w:r>
      <w:r>
        <w:rPr>
          <w:i/>
          <w:iCs/>
          <w:sz w:val="24"/>
          <w:szCs w:val="24"/>
          <w:lang w:val="ru-RU"/>
        </w:rPr>
        <w:t>апрель</w:t>
      </w:r>
      <w:r w:rsidRPr="0068227B">
        <w:rPr>
          <w:i/>
          <w:iCs/>
          <w:sz w:val="24"/>
          <w:szCs w:val="24"/>
          <w:lang w:val="ru-RU"/>
        </w:rPr>
        <w:t xml:space="preserve"> 202</w:t>
      </w:r>
      <w:r>
        <w:rPr>
          <w:i/>
          <w:iCs/>
          <w:sz w:val="24"/>
          <w:szCs w:val="24"/>
          <w:lang w:val="ru-RU"/>
        </w:rPr>
        <w:t>2</w:t>
      </w:r>
      <w:r w:rsidRPr="0068227B">
        <w:rPr>
          <w:i/>
          <w:iCs/>
          <w:sz w:val="24"/>
          <w:szCs w:val="24"/>
          <w:lang w:val="ru-RU"/>
        </w:rPr>
        <w:t xml:space="preserve"> года</w:t>
      </w:r>
    </w:p>
    <w:p w:rsidR="0072007E" w:rsidRPr="0068227B" w:rsidRDefault="0072007E" w:rsidP="0072007E">
      <w:pPr>
        <w:ind w:firstLine="709"/>
        <w:jc w:val="both"/>
        <w:rPr>
          <w:sz w:val="24"/>
          <w:szCs w:val="24"/>
          <w:lang w:val="ru-RU"/>
        </w:rPr>
      </w:pPr>
      <w:r w:rsidRPr="0068227B">
        <w:rPr>
          <w:sz w:val="24"/>
          <w:szCs w:val="24"/>
          <w:lang w:val="ru-RU"/>
        </w:rPr>
        <w:t xml:space="preserve">В анкетировании приняло участие </w:t>
      </w:r>
      <w:r>
        <w:rPr>
          <w:sz w:val="24"/>
          <w:szCs w:val="24"/>
          <w:lang w:val="ru-RU"/>
        </w:rPr>
        <w:t>715</w:t>
      </w:r>
      <w:r w:rsidRPr="0068227B">
        <w:rPr>
          <w:sz w:val="24"/>
          <w:szCs w:val="24"/>
          <w:lang w:val="ru-RU"/>
        </w:rPr>
        <w:t xml:space="preserve"> человек, что составило </w:t>
      </w:r>
      <w:r>
        <w:rPr>
          <w:sz w:val="24"/>
          <w:szCs w:val="24"/>
          <w:lang w:val="ru-RU"/>
        </w:rPr>
        <w:t>83</w:t>
      </w:r>
      <w:r w:rsidRPr="0068227B">
        <w:rPr>
          <w:sz w:val="24"/>
          <w:szCs w:val="24"/>
          <w:lang w:val="ru-RU"/>
        </w:rPr>
        <w:t xml:space="preserve"> % (8</w:t>
      </w:r>
      <w:r>
        <w:rPr>
          <w:sz w:val="24"/>
          <w:szCs w:val="24"/>
          <w:lang w:val="ru-RU"/>
        </w:rPr>
        <w:t>63</w:t>
      </w:r>
      <w:r w:rsidRPr="0068227B">
        <w:rPr>
          <w:sz w:val="24"/>
          <w:szCs w:val="24"/>
          <w:lang w:val="ru-RU"/>
        </w:rPr>
        <w:t xml:space="preserve">) от возможного числа респондентов. </w:t>
      </w:r>
    </w:p>
    <w:p w:rsidR="0072007E" w:rsidRPr="007029C9" w:rsidRDefault="0072007E" w:rsidP="0072007E">
      <w:pPr>
        <w:ind w:firstLine="709"/>
        <w:jc w:val="both"/>
        <w:rPr>
          <w:sz w:val="24"/>
          <w:szCs w:val="24"/>
          <w:lang w:val="ru-RU"/>
        </w:rPr>
      </w:pPr>
      <w:r w:rsidRPr="007029C9">
        <w:rPr>
          <w:sz w:val="24"/>
          <w:szCs w:val="24"/>
          <w:lang w:val="ru-RU"/>
        </w:rPr>
        <w:t xml:space="preserve">Процент удовлетворенности родителей деятельностью ДОУ составил 86 %. Система работы в целом удовлетворяет потребности и запросы родителей. </w:t>
      </w:r>
    </w:p>
    <w:p w:rsidR="0072007E" w:rsidRDefault="0072007E" w:rsidP="0072007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Наибольший процент удовлетворенности показали следующие критерии:</w:t>
      </w:r>
    </w:p>
    <w:p w:rsidR="0072007E" w:rsidRDefault="0072007E" w:rsidP="0072007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взаимодействие педагогов с детьми</w:t>
      </w:r>
    </w:p>
    <w:p w:rsidR="0072007E" w:rsidRDefault="0072007E" w:rsidP="0072007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профессионализм педагогов</w:t>
      </w:r>
    </w:p>
    <w:p w:rsidR="0072007E" w:rsidRDefault="0072007E" w:rsidP="0072007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качество образования.</w:t>
      </w:r>
    </w:p>
    <w:p w:rsidR="0072007E" w:rsidRPr="007029C9" w:rsidRDefault="0072007E" w:rsidP="0072007E">
      <w:pPr>
        <w:ind w:firstLine="709"/>
        <w:jc w:val="both"/>
        <w:rPr>
          <w:sz w:val="24"/>
          <w:szCs w:val="24"/>
          <w:lang w:val="ru-RU"/>
        </w:rPr>
      </w:pPr>
      <w:r w:rsidRPr="007029C9">
        <w:rPr>
          <w:sz w:val="24"/>
          <w:szCs w:val="24"/>
          <w:lang w:val="ru-RU"/>
        </w:rPr>
        <w:t>Менее всего родители удовлетворены организацией питания – 65 %, состоянием материально-технической базы учреждения (71 %)</w:t>
      </w:r>
      <w:r>
        <w:rPr>
          <w:sz w:val="24"/>
          <w:szCs w:val="24"/>
          <w:lang w:val="ru-RU"/>
        </w:rPr>
        <w:t xml:space="preserve">. </w:t>
      </w:r>
      <w:r w:rsidRPr="007029C9">
        <w:rPr>
          <w:sz w:val="24"/>
          <w:szCs w:val="24"/>
          <w:lang w:val="ru-RU"/>
        </w:rPr>
        <w:t xml:space="preserve">Качеством дополнительных платных образовательных услуг </w:t>
      </w:r>
      <w:r>
        <w:rPr>
          <w:sz w:val="24"/>
          <w:szCs w:val="24"/>
          <w:lang w:val="ru-RU"/>
        </w:rPr>
        <w:t>- 77,5 %.</w:t>
      </w:r>
    </w:p>
    <w:p w:rsidR="0072007E" w:rsidRPr="00D52BF3" w:rsidRDefault="0072007E" w:rsidP="0072007E">
      <w:pPr>
        <w:ind w:firstLine="720"/>
        <w:jc w:val="both"/>
        <w:rPr>
          <w:sz w:val="24"/>
          <w:szCs w:val="24"/>
          <w:lang w:val="ru-RU"/>
        </w:rPr>
      </w:pPr>
      <w:r w:rsidRPr="00D52BF3">
        <w:rPr>
          <w:sz w:val="24"/>
          <w:szCs w:val="24"/>
          <w:lang w:val="ru-RU"/>
        </w:rPr>
        <w:t xml:space="preserve">73 респондента (61 %) выражают благодарность и положительное отношение к педагогам, восхищение, пожелания успехов и процветания, довольны профессионализмом педагогов (больше всего на 25 гр., причем конкретизируют, </w:t>
      </w:r>
      <w:proofErr w:type="gramStart"/>
      <w:r w:rsidRPr="00D52BF3">
        <w:rPr>
          <w:sz w:val="24"/>
          <w:szCs w:val="24"/>
          <w:lang w:val="ru-RU"/>
        </w:rPr>
        <w:t>рассказывая</w:t>
      </w:r>
      <w:proofErr w:type="gramEnd"/>
      <w:r w:rsidRPr="00D52B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том числе и </w:t>
      </w:r>
      <w:r w:rsidRPr="00D52BF3">
        <w:rPr>
          <w:sz w:val="24"/>
          <w:szCs w:val="24"/>
          <w:lang w:val="ru-RU"/>
        </w:rPr>
        <w:t>про занятия, которые проводят воспитатели.</w:t>
      </w:r>
    </w:p>
    <w:p w:rsidR="0072007E" w:rsidRPr="00D52BF3" w:rsidRDefault="0072007E" w:rsidP="0072007E">
      <w:pPr>
        <w:ind w:firstLine="709"/>
        <w:jc w:val="both"/>
        <w:rPr>
          <w:b/>
          <w:i/>
          <w:sz w:val="24"/>
          <w:szCs w:val="24"/>
          <w:lang w:val="ru-RU"/>
        </w:rPr>
      </w:pPr>
      <w:r w:rsidRPr="00D52BF3">
        <w:rPr>
          <w:sz w:val="24"/>
          <w:szCs w:val="24"/>
          <w:lang w:val="ru-RU"/>
        </w:rPr>
        <w:t xml:space="preserve">Родителям предлагалось прочитать 12 утверждений, оценить каждое, выбрав один из вариантов ответа: </w:t>
      </w:r>
      <w:r w:rsidRPr="00D52BF3">
        <w:rPr>
          <w:b/>
          <w:i/>
          <w:sz w:val="24"/>
          <w:szCs w:val="24"/>
          <w:lang w:val="ru-RU"/>
        </w:rPr>
        <w:t>ДА, НЕТ, ЗАТРУДНЯЮСЬ ОТВЕТИТЬ.</w:t>
      </w:r>
    </w:p>
    <w:p w:rsidR="0072007E" w:rsidRDefault="0072007E" w:rsidP="0072007E">
      <w:pPr>
        <w:jc w:val="center"/>
        <w:rPr>
          <w:b/>
          <w:sz w:val="24"/>
          <w:szCs w:val="24"/>
          <w:lang w:val="ru-RU"/>
        </w:rPr>
      </w:pPr>
      <w:r w:rsidRPr="00881CE8">
        <w:rPr>
          <w:b/>
          <w:sz w:val="24"/>
          <w:szCs w:val="24"/>
          <w:lang w:val="ru-RU"/>
        </w:rPr>
        <w:t>Результаты анкетирования родителей</w:t>
      </w: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5070"/>
        <w:gridCol w:w="1417"/>
        <w:gridCol w:w="1820"/>
        <w:gridCol w:w="1582"/>
      </w:tblGrid>
      <w:tr w:rsidR="0072007E" w:rsidRPr="00881CE8" w:rsidTr="000276D0">
        <w:trPr>
          <w:trHeight w:val="567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Уважаемые родители, удовлетворены ли Вы: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Да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Затрудняюсь ответить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Нет</w:t>
            </w:r>
          </w:p>
        </w:tc>
      </w:tr>
      <w:tr w:rsidR="0072007E" w:rsidRPr="00881CE8" w:rsidTr="000276D0">
        <w:trPr>
          <w:trHeight w:val="799"/>
        </w:trPr>
        <w:tc>
          <w:tcPr>
            <w:tcW w:w="5070" w:type="dxa"/>
            <w:hideMark/>
          </w:tcPr>
          <w:p w:rsidR="0072007E" w:rsidRPr="00881CE8" w:rsidRDefault="0072007E" w:rsidP="0072007E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84"/>
              <w:rPr>
                <w:lang w:val="ru-RU"/>
              </w:rPr>
            </w:pPr>
            <w:r w:rsidRPr="00881CE8">
              <w:rPr>
                <w:bCs/>
                <w:lang w:val="ru-RU"/>
              </w:rPr>
              <w:t>Качеством образования (обучение и воспитание), которое получает Ваш ребёнок.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93, 3 % (667)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5,3 % (38)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1,4 % (10)</w:t>
            </w:r>
          </w:p>
        </w:tc>
      </w:tr>
      <w:tr w:rsidR="0072007E" w:rsidRPr="00881CE8" w:rsidTr="000276D0">
        <w:trPr>
          <w:trHeight w:val="756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2. Организацией образовательного процесса (занятия, развивающая среда, участие родителей).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88,8 % (635)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8,4 % (60)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2,8 % (20)</w:t>
            </w:r>
          </w:p>
        </w:tc>
      </w:tr>
      <w:tr w:rsidR="0072007E" w:rsidRPr="00881CE8" w:rsidTr="000276D0">
        <w:trPr>
          <w:trHeight w:val="1014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3. Степенью информированности о деятельности образовательного учреждения (целях и задачах, режиме работы, питании и др.).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89 % (636)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7,3 % (52)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3,8 % (27)</w:t>
            </w:r>
          </w:p>
        </w:tc>
      </w:tr>
      <w:tr w:rsidR="0072007E" w:rsidRPr="00881CE8" w:rsidTr="000276D0">
        <w:trPr>
          <w:trHeight w:val="499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lastRenderedPageBreak/>
              <w:t>4. Состоянием материально-технической базы учреждения.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71,2 % (509)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21,1 % (151)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7,7 % (55)</w:t>
            </w:r>
          </w:p>
        </w:tc>
      </w:tr>
      <w:tr w:rsidR="0072007E" w:rsidRPr="00881CE8" w:rsidTr="000276D0">
        <w:trPr>
          <w:trHeight w:val="266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5. Профессионализмом педагогов.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94,1 % (673)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5,2 % (37)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0,7 % (5)</w:t>
            </w:r>
          </w:p>
        </w:tc>
      </w:tr>
      <w:tr w:rsidR="0072007E" w:rsidRPr="00881CE8" w:rsidTr="000276D0">
        <w:trPr>
          <w:trHeight w:val="499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6. Организацией питания в образовательном учреждении.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64,9 % (464)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21,8% (156)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13,3 % (95)</w:t>
            </w:r>
          </w:p>
        </w:tc>
      </w:tr>
      <w:tr w:rsidR="0072007E" w:rsidRPr="00881CE8" w:rsidTr="000276D0">
        <w:trPr>
          <w:trHeight w:val="266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7. Санитарно-гигиеническими условиями.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87,7 % (627)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10,3 % (74)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2 % (14)</w:t>
            </w:r>
          </w:p>
        </w:tc>
      </w:tr>
      <w:tr w:rsidR="0072007E" w:rsidRPr="00881CE8" w:rsidTr="000276D0">
        <w:trPr>
          <w:trHeight w:val="533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8. Взаимоотношениями педагогов с обучающимися (воспитанниками).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93,1 % (666)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5,3 % (38)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1,5 % (11)</w:t>
            </w:r>
          </w:p>
        </w:tc>
      </w:tr>
      <w:tr w:rsidR="0072007E" w:rsidRPr="00881CE8" w:rsidTr="000276D0">
        <w:trPr>
          <w:trHeight w:val="499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9. Взаимоотношениями педагогов с родителями.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94,7 % (677)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3,9 % (28)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1,4 % (10)</w:t>
            </w:r>
          </w:p>
        </w:tc>
      </w:tr>
      <w:tr w:rsidR="0072007E" w:rsidRPr="00881CE8" w:rsidTr="000276D0">
        <w:trPr>
          <w:trHeight w:val="171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86 %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10 %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b/>
                <w:lang w:val="ru-RU"/>
              </w:rPr>
            </w:pPr>
            <w:r w:rsidRPr="00881CE8">
              <w:rPr>
                <w:b/>
                <w:bCs/>
                <w:lang w:val="ru-RU"/>
              </w:rPr>
              <w:t>4 %</w:t>
            </w:r>
          </w:p>
        </w:tc>
      </w:tr>
      <w:tr w:rsidR="0072007E" w:rsidRPr="00881CE8" w:rsidTr="000276D0">
        <w:trPr>
          <w:trHeight w:val="519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10. Посещает ли Ваш ребенок дополнительные платные образовательные услуги в ДОУ?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64,6 % (462)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-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35,4 % (253)</w:t>
            </w:r>
          </w:p>
        </w:tc>
      </w:tr>
      <w:tr w:rsidR="0072007E" w:rsidRPr="00881CE8" w:rsidTr="000276D0">
        <w:trPr>
          <w:trHeight w:val="533"/>
        </w:trPr>
        <w:tc>
          <w:tcPr>
            <w:tcW w:w="5070" w:type="dxa"/>
            <w:hideMark/>
          </w:tcPr>
          <w:p w:rsidR="0072007E" w:rsidRPr="00881CE8" w:rsidRDefault="0072007E" w:rsidP="000276D0">
            <w:pPr>
              <w:rPr>
                <w:lang w:val="ru-RU"/>
              </w:rPr>
            </w:pPr>
            <w:r w:rsidRPr="00881CE8">
              <w:rPr>
                <w:bCs/>
                <w:lang w:val="ru-RU"/>
              </w:rPr>
              <w:t>11. Качеством дополнительных платных образовательных услуг (если пользуетесь).</w:t>
            </w:r>
          </w:p>
        </w:tc>
        <w:tc>
          <w:tcPr>
            <w:tcW w:w="1417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65,8 % (363)</w:t>
            </w:r>
          </w:p>
        </w:tc>
        <w:tc>
          <w:tcPr>
            <w:tcW w:w="1820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26,8 % (148)</w:t>
            </w:r>
          </w:p>
        </w:tc>
        <w:tc>
          <w:tcPr>
            <w:tcW w:w="1582" w:type="dxa"/>
            <w:hideMark/>
          </w:tcPr>
          <w:p w:rsidR="0072007E" w:rsidRPr="00881CE8" w:rsidRDefault="0072007E" w:rsidP="000276D0">
            <w:pPr>
              <w:jc w:val="center"/>
              <w:rPr>
                <w:lang w:val="ru-RU"/>
              </w:rPr>
            </w:pPr>
            <w:r w:rsidRPr="00881CE8">
              <w:rPr>
                <w:lang w:val="ru-RU"/>
              </w:rPr>
              <w:t>7,4 % (41)</w:t>
            </w:r>
          </w:p>
        </w:tc>
      </w:tr>
    </w:tbl>
    <w:p w:rsidR="0072007E" w:rsidRDefault="0072007E" w:rsidP="0072007E">
      <w:pPr>
        <w:widowControl/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highlight w:val="yellow"/>
          <w:lang w:val="ru-RU" w:eastAsia="ru-RU"/>
        </w:rPr>
      </w:pPr>
    </w:p>
    <w:p w:rsidR="0072007E" w:rsidRPr="00052C7C" w:rsidRDefault="0072007E" w:rsidP="0072007E">
      <w:pPr>
        <w:pStyle w:val="a5"/>
        <w:numPr>
          <w:ilvl w:val="0"/>
          <w:numId w:val="5"/>
        </w:numPr>
        <w:spacing w:before="0"/>
        <w:ind w:right="-20"/>
        <w:rPr>
          <w:b/>
          <w:sz w:val="24"/>
          <w:szCs w:val="24"/>
        </w:rPr>
      </w:pPr>
      <w:r w:rsidRPr="00052C7C">
        <w:rPr>
          <w:b/>
          <w:sz w:val="24"/>
          <w:szCs w:val="24"/>
          <w:lang w:val="ru-RU"/>
        </w:rPr>
        <w:t>Кадровое обеспечение</w:t>
      </w:r>
      <w:r w:rsidRPr="00052C7C">
        <w:rPr>
          <w:b/>
          <w:sz w:val="24"/>
          <w:szCs w:val="24"/>
        </w:rPr>
        <w:t>.</w:t>
      </w:r>
    </w:p>
    <w:p w:rsidR="0072007E" w:rsidRPr="00052C7C" w:rsidRDefault="0072007E" w:rsidP="0072007E">
      <w:pPr>
        <w:ind w:firstLine="708"/>
        <w:jc w:val="both"/>
        <w:rPr>
          <w:sz w:val="24"/>
          <w:szCs w:val="24"/>
          <w:lang w:val="ru-RU"/>
        </w:rPr>
      </w:pPr>
      <w:r w:rsidRPr="00B106DA">
        <w:rPr>
          <w:sz w:val="24"/>
          <w:szCs w:val="24"/>
          <w:lang w:val="ru-RU"/>
        </w:rPr>
        <w:t xml:space="preserve">На 31 декабря 2022 года коллектив укомплектован на 96 % (3 вакансии воспитателя), в количественном отношении составляет 67 человек. Характеристика педагогических кадров представлена в таблице </w:t>
      </w:r>
      <w:r>
        <w:rPr>
          <w:sz w:val="24"/>
          <w:szCs w:val="24"/>
          <w:lang w:val="ru-RU"/>
        </w:rPr>
        <w:t>9</w:t>
      </w:r>
      <w:r w:rsidRPr="00B106DA">
        <w:rPr>
          <w:sz w:val="24"/>
          <w:szCs w:val="24"/>
          <w:lang w:val="ru-RU"/>
        </w:rPr>
        <w:t>.</w:t>
      </w:r>
    </w:p>
    <w:p w:rsidR="0072007E" w:rsidRPr="00052C7C" w:rsidRDefault="0072007E" w:rsidP="0072007E">
      <w:pPr>
        <w:pStyle w:val="a3"/>
        <w:ind w:left="0" w:right="-20"/>
        <w:jc w:val="right"/>
        <w:rPr>
          <w:sz w:val="24"/>
          <w:szCs w:val="24"/>
          <w:lang w:val="ru-RU"/>
        </w:rPr>
      </w:pPr>
      <w:r w:rsidRPr="00052C7C">
        <w:rPr>
          <w:sz w:val="24"/>
          <w:szCs w:val="24"/>
          <w:lang w:val="ru-RU"/>
        </w:rPr>
        <w:t xml:space="preserve">Таблица </w:t>
      </w:r>
      <w:r>
        <w:rPr>
          <w:sz w:val="24"/>
          <w:szCs w:val="24"/>
          <w:lang w:val="ru-RU"/>
        </w:rPr>
        <w:t>9</w:t>
      </w:r>
      <w:r w:rsidRPr="00052C7C">
        <w:rPr>
          <w:sz w:val="24"/>
          <w:szCs w:val="24"/>
          <w:lang w:val="ru-RU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001"/>
        <w:gridCol w:w="958"/>
        <w:gridCol w:w="1159"/>
        <w:gridCol w:w="1135"/>
        <w:gridCol w:w="850"/>
      </w:tblGrid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36F2F">
              <w:t>Ст</w:t>
            </w:r>
            <w:proofErr w:type="spellEnd"/>
            <w:r w:rsidRPr="00136F2F">
              <w:rPr>
                <w:lang w:val="ru-RU"/>
              </w:rPr>
              <w:t>.</w:t>
            </w:r>
            <w:proofErr w:type="spellStart"/>
            <w:r w:rsidRPr="00136F2F">
              <w:t>воспитатель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ind w:left="-89" w:right="-129"/>
              <w:jc w:val="center"/>
              <w:rPr>
                <w:lang w:val="ru-RU"/>
              </w:rPr>
            </w:pPr>
            <w:proofErr w:type="spellStart"/>
            <w:r w:rsidRPr="00136F2F">
              <w:t>Воспита</w:t>
            </w:r>
            <w:proofErr w:type="spellEnd"/>
            <w:r w:rsidRPr="00136F2F">
              <w:rPr>
                <w:lang w:val="ru-RU"/>
              </w:rPr>
              <w:t>-</w:t>
            </w:r>
          </w:p>
          <w:p w:rsidR="0072007E" w:rsidRPr="00136F2F" w:rsidRDefault="0072007E" w:rsidP="000276D0">
            <w:pPr>
              <w:autoSpaceDE w:val="0"/>
              <w:autoSpaceDN w:val="0"/>
              <w:adjustRightInd w:val="0"/>
              <w:ind w:left="-89" w:right="-129"/>
              <w:jc w:val="center"/>
              <w:rPr>
                <w:lang w:val="ru-RU"/>
              </w:rPr>
            </w:pPr>
            <w:proofErr w:type="spellStart"/>
            <w:r w:rsidRPr="00136F2F">
              <w:t>тел</w:t>
            </w:r>
            <w:proofErr w:type="spellEnd"/>
            <w:r w:rsidRPr="00136F2F">
              <w:rPr>
                <w:lang w:val="ru-RU"/>
              </w:rPr>
              <w:t>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ind w:left="-87" w:right="-121"/>
              <w:jc w:val="center"/>
            </w:pPr>
            <w:proofErr w:type="spellStart"/>
            <w:r w:rsidRPr="00136F2F">
              <w:t>Педагог-психолог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ind w:left="-95" w:right="-155"/>
              <w:jc w:val="center"/>
            </w:pPr>
            <w:proofErr w:type="spellStart"/>
            <w:r w:rsidRPr="00136F2F">
              <w:t>Учитель-логопед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ind w:left="-61" w:right="-108"/>
              <w:jc w:val="center"/>
            </w:pPr>
            <w:proofErr w:type="spellStart"/>
            <w:r w:rsidRPr="00136F2F">
              <w:t>Муз</w:t>
            </w:r>
            <w:proofErr w:type="spellEnd"/>
            <w:r w:rsidRPr="00136F2F">
              <w:rPr>
                <w:lang w:val="ru-RU"/>
              </w:rPr>
              <w:t>.</w:t>
            </w:r>
            <w:proofErr w:type="spellStart"/>
            <w:r w:rsidRPr="00136F2F">
              <w:t>руко</w:t>
            </w:r>
            <w:proofErr w:type="spellEnd"/>
            <w:r w:rsidRPr="00136F2F">
              <w:rPr>
                <w:lang w:val="ru-RU"/>
              </w:rPr>
              <w:t>-</w:t>
            </w:r>
            <w:proofErr w:type="spellStart"/>
            <w:r w:rsidRPr="00136F2F">
              <w:t>водитель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ind w:left="-108" w:right="-169"/>
              <w:jc w:val="center"/>
              <w:rPr>
                <w:lang w:val="ru-RU"/>
              </w:rPr>
            </w:pPr>
            <w:proofErr w:type="spellStart"/>
            <w:r w:rsidRPr="00136F2F">
              <w:t>Инструк</w:t>
            </w:r>
            <w:proofErr w:type="spellEnd"/>
            <w:r w:rsidRPr="00136F2F">
              <w:rPr>
                <w:lang w:val="ru-RU"/>
              </w:rPr>
              <w:t>т</w:t>
            </w:r>
            <w:proofErr w:type="spellStart"/>
            <w:r w:rsidRPr="00136F2F">
              <w:t>ор</w:t>
            </w:r>
            <w:proofErr w:type="spellEnd"/>
            <w:r w:rsidRPr="00136F2F">
              <w:rPr>
                <w:lang w:val="ru-RU"/>
              </w:rPr>
              <w:t xml:space="preserve"> ФИЗО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36F2F">
              <w:rPr>
                <w:b/>
                <w:lang w:val="ru-RU"/>
              </w:rPr>
              <w:t xml:space="preserve">Всего 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106DA">
              <w:rPr>
                <w:lang w:val="ru-RU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55 (3 вакансии)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106DA">
              <w:rPr>
                <w:b/>
                <w:lang w:val="ru-RU"/>
              </w:rPr>
              <w:t>67</w:t>
            </w:r>
          </w:p>
        </w:tc>
      </w:tr>
      <w:tr w:rsidR="0072007E" w:rsidRPr="009955BF" w:rsidTr="000276D0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36F2F">
              <w:rPr>
                <w:b/>
                <w:lang w:val="ru-RU"/>
              </w:rPr>
              <w:t xml:space="preserve">Образование 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106DA">
              <w:rPr>
                <w:b/>
                <w:lang w:val="ru-RU"/>
              </w:rPr>
              <w:t>34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Среднее профессиональное 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106DA">
              <w:rPr>
                <w:b/>
                <w:lang w:val="ru-RU"/>
              </w:rPr>
              <w:t>33</w:t>
            </w:r>
          </w:p>
        </w:tc>
      </w:tr>
      <w:tr w:rsidR="0072007E" w:rsidRPr="009955BF" w:rsidTr="000276D0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36F2F">
              <w:rPr>
                <w:b/>
                <w:lang w:val="ru-RU"/>
              </w:rPr>
              <w:t xml:space="preserve">Квалификация 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</w:pPr>
            <w:r w:rsidRPr="00C9610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9610A">
              <w:rPr>
                <w:b/>
                <w:lang w:val="ru-RU"/>
              </w:rPr>
              <w:t>13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9610A">
              <w:rPr>
                <w:b/>
                <w:lang w:val="ru-RU"/>
              </w:rPr>
              <w:t>22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9610A">
              <w:rPr>
                <w:b/>
                <w:lang w:val="ru-RU"/>
              </w:rPr>
              <w:t>17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36F2F">
              <w:rPr>
                <w:lang w:val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9610A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C9610A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9610A">
              <w:rPr>
                <w:b/>
                <w:lang w:val="ru-RU"/>
              </w:rPr>
              <w:t>15</w:t>
            </w:r>
          </w:p>
        </w:tc>
      </w:tr>
      <w:tr w:rsidR="0072007E" w:rsidRPr="009955BF" w:rsidTr="000276D0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36F2F">
              <w:rPr>
                <w:b/>
                <w:lang w:val="ru-RU"/>
              </w:rPr>
              <w:t>Педагогический стаж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jc w:val="both"/>
              <w:rPr>
                <w:color w:val="000000"/>
                <w:lang w:val="ru-RU"/>
              </w:rPr>
            </w:pPr>
            <w:r w:rsidRPr="00136F2F">
              <w:rPr>
                <w:color w:val="000000"/>
                <w:lang w:val="ru-RU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jc w:val="center"/>
              <w:rPr>
                <w:b/>
                <w:color w:val="000000"/>
                <w:lang w:val="ru-RU"/>
              </w:rPr>
            </w:pPr>
            <w:r w:rsidRPr="00B106DA">
              <w:rPr>
                <w:b/>
                <w:color w:val="000000"/>
              </w:rPr>
              <w:t>2</w:t>
            </w:r>
            <w:r w:rsidRPr="00B106DA">
              <w:rPr>
                <w:b/>
                <w:color w:val="000000"/>
                <w:lang w:val="ru-RU"/>
              </w:rPr>
              <w:t>7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jc w:val="both"/>
              <w:rPr>
                <w:color w:val="000000"/>
                <w:lang w:val="ru-RU"/>
              </w:rPr>
            </w:pPr>
            <w:r w:rsidRPr="00136F2F">
              <w:rPr>
                <w:color w:val="000000"/>
                <w:lang w:val="ru-RU"/>
              </w:rPr>
              <w:t>от</w:t>
            </w:r>
            <w:r w:rsidRPr="00136F2F">
              <w:rPr>
                <w:color w:val="000000"/>
              </w:rPr>
              <w:t xml:space="preserve"> 5-10 </w:t>
            </w:r>
            <w:r w:rsidRPr="00136F2F">
              <w:rPr>
                <w:color w:val="000000"/>
                <w:lang w:val="ru-RU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jc w:val="center"/>
              <w:rPr>
                <w:b/>
                <w:color w:val="000000"/>
                <w:lang w:val="ru-RU"/>
              </w:rPr>
            </w:pPr>
            <w:r w:rsidRPr="00B106DA">
              <w:rPr>
                <w:b/>
                <w:color w:val="000000"/>
                <w:lang w:val="ru-RU"/>
              </w:rPr>
              <w:t>8</w:t>
            </w:r>
          </w:p>
        </w:tc>
      </w:tr>
      <w:tr w:rsidR="0072007E" w:rsidRPr="009955BF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jc w:val="both"/>
              <w:rPr>
                <w:color w:val="000000"/>
                <w:lang w:val="ru-RU"/>
              </w:rPr>
            </w:pPr>
            <w:r w:rsidRPr="00136F2F">
              <w:rPr>
                <w:color w:val="000000"/>
                <w:lang w:val="ru-RU"/>
              </w:rPr>
              <w:t xml:space="preserve">от </w:t>
            </w:r>
            <w:r w:rsidRPr="00136F2F">
              <w:rPr>
                <w:color w:val="000000"/>
              </w:rPr>
              <w:t xml:space="preserve">10-15 </w:t>
            </w:r>
            <w:r w:rsidRPr="00136F2F">
              <w:rPr>
                <w:color w:val="000000"/>
                <w:lang w:val="ru-RU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jc w:val="center"/>
              <w:rPr>
                <w:b/>
                <w:color w:val="000000"/>
                <w:lang w:val="ru-RU"/>
              </w:rPr>
            </w:pPr>
            <w:r w:rsidRPr="00B106DA">
              <w:rPr>
                <w:b/>
                <w:color w:val="000000"/>
                <w:lang w:val="ru-RU"/>
              </w:rPr>
              <w:t>9</w:t>
            </w:r>
          </w:p>
        </w:tc>
      </w:tr>
      <w:tr w:rsidR="0072007E" w:rsidRPr="00052C7C" w:rsidTr="000276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jc w:val="both"/>
              <w:rPr>
                <w:color w:val="000000"/>
                <w:lang w:val="ru-RU"/>
              </w:rPr>
            </w:pPr>
            <w:r w:rsidRPr="00136F2F">
              <w:rPr>
                <w:color w:val="000000"/>
                <w:lang w:val="ru-RU"/>
              </w:rPr>
              <w:t>от</w:t>
            </w:r>
            <w:r w:rsidRPr="00136F2F">
              <w:rPr>
                <w:color w:val="000000"/>
              </w:rPr>
              <w:t xml:space="preserve"> 15 и </w:t>
            </w:r>
            <w:r w:rsidRPr="00136F2F">
              <w:rPr>
                <w:color w:val="000000"/>
                <w:lang w:val="ru-RU"/>
              </w:rPr>
              <w:t>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136F2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106DA">
              <w:rPr>
                <w:lang w:val="ru-RU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136F2F" w:rsidRDefault="0072007E" w:rsidP="000276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07E" w:rsidRPr="00B106DA" w:rsidRDefault="0072007E" w:rsidP="000276D0">
            <w:pPr>
              <w:jc w:val="center"/>
              <w:rPr>
                <w:b/>
                <w:color w:val="000000"/>
                <w:lang w:val="ru-RU"/>
              </w:rPr>
            </w:pPr>
            <w:r w:rsidRPr="00B106DA">
              <w:rPr>
                <w:b/>
                <w:color w:val="000000"/>
              </w:rPr>
              <w:t>2</w:t>
            </w:r>
            <w:r w:rsidRPr="00B106DA">
              <w:rPr>
                <w:b/>
                <w:color w:val="000000"/>
                <w:lang w:val="ru-RU"/>
              </w:rPr>
              <w:t>3</w:t>
            </w:r>
          </w:p>
        </w:tc>
      </w:tr>
    </w:tbl>
    <w:p w:rsidR="0072007E" w:rsidRPr="00052C7C" w:rsidRDefault="0072007E" w:rsidP="0072007E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72007E" w:rsidRDefault="0072007E" w:rsidP="0072007E">
      <w:pPr>
        <w:ind w:right="-20" w:firstLine="708"/>
        <w:jc w:val="both"/>
        <w:rPr>
          <w:color w:val="000000"/>
          <w:sz w:val="24"/>
          <w:szCs w:val="24"/>
          <w:lang w:val="ru-RU"/>
        </w:rPr>
      </w:pPr>
      <w:proofErr w:type="gramStart"/>
      <w:r w:rsidRPr="00713ECC">
        <w:rPr>
          <w:sz w:val="24"/>
          <w:szCs w:val="24"/>
          <w:lang w:val="ru-RU"/>
        </w:rPr>
        <w:t xml:space="preserve">В 2019 году было открыто структурное подразделение детского сада, увеличился контингент педагогов за счет начинающих воспитателей и специалистов, поэтому квалификационный уровень педагогов в процентном отношении пока остается невысоким: </w:t>
      </w:r>
      <w:r w:rsidRPr="00C9610A">
        <w:rPr>
          <w:sz w:val="24"/>
          <w:szCs w:val="24"/>
          <w:lang w:val="ru-RU"/>
        </w:rPr>
        <w:t xml:space="preserve">40 % начинающих педагогов (со стажем педагогической деятельности до 5 лет), 52 % - имеют квалификационную категорию </w:t>
      </w:r>
      <w:r w:rsidRPr="00C9610A">
        <w:rPr>
          <w:color w:val="000000"/>
          <w:sz w:val="24"/>
          <w:szCs w:val="24"/>
          <w:lang w:val="ru-RU"/>
        </w:rPr>
        <w:t>(для сравнения - 76 % в 2018 году), получают высшее образование 6 человек.</w:t>
      </w:r>
      <w:proofErr w:type="gramEnd"/>
      <w:r w:rsidRPr="00C9610A">
        <w:rPr>
          <w:color w:val="000000"/>
          <w:sz w:val="24"/>
          <w:szCs w:val="24"/>
          <w:lang w:val="ru-RU"/>
        </w:rPr>
        <w:t xml:space="preserve"> Есть педагоги, вернувшиеся в профессию после перерыва.</w:t>
      </w:r>
      <w:r w:rsidRPr="00052C7C">
        <w:rPr>
          <w:color w:val="000000"/>
          <w:sz w:val="24"/>
          <w:szCs w:val="24"/>
          <w:lang w:val="ru-RU"/>
        </w:rPr>
        <w:t xml:space="preserve"> </w:t>
      </w:r>
    </w:p>
    <w:p w:rsidR="00950648" w:rsidRDefault="00950648"/>
    <w:p w:rsidR="0072007E" w:rsidRDefault="0072007E"/>
    <w:p w:rsidR="0072007E" w:rsidRDefault="0072007E"/>
    <w:p w:rsidR="0072007E" w:rsidRPr="0072007E" w:rsidRDefault="0072007E" w:rsidP="0072007E">
      <w:pPr>
        <w:jc w:val="right"/>
        <w:rPr>
          <w:b/>
          <w:i/>
          <w:sz w:val="24"/>
          <w:szCs w:val="24"/>
          <w:lang w:val="ru-RU"/>
        </w:rPr>
      </w:pPr>
      <w:r w:rsidRPr="0072007E">
        <w:rPr>
          <w:b/>
          <w:i/>
          <w:sz w:val="24"/>
          <w:szCs w:val="24"/>
          <w:lang w:val="ru-RU"/>
        </w:rPr>
        <w:lastRenderedPageBreak/>
        <w:t>Приложение 1.</w:t>
      </w:r>
    </w:p>
    <w:p w:rsidR="0072007E" w:rsidRPr="004050F4" w:rsidRDefault="0072007E" w:rsidP="0072007E">
      <w:pPr>
        <w:jc w:val="center"/>
        <w:rPr>
          <w:b/>
          <w:sz w:val="24"/>
          <w:szCs w:val="24"/>
          <w:lang w:val="ru-RU"/>
        </w:rPr>
      </w:pPr>
      <w:r w:rsidRPr="004050F4">
        <w:rPr>
          <w:b/>
          <w:sz w:val="24"/>
          <w:szCs w:val="24"/>
          <w:lang w:val="ru-RU"/>
        </w:rPr>
        <w:t>Мониторинговая карта оценки развивающей предметно-пространственной среды ДОУ (октябрь 202</w:t>
      </w:r>
      <w:r>
        <w:rPr>
          <w:b/>
          <w:sz w:val="24"/>
          <w:szCs w:val="24"/>
          <w:lang w:val="ru-RU"/>
        </w:rPr>
        <w:t>2</w:t>
      </w:r>
      <w:r w:rsidRPr="004050F4">
        <w:rPr>
          <w:b/>
          <w:sz w:val="24"/>
          <w:szCs w:val="24"/>
          <w:lang w:val="ru-RU"/>
        </w:rPr>
        <w:t xml:space="preserve"> г.).</w:t>
      </w:r>
    </w:p>
    <w:tbl>
      <w:tblPr>
        <w:tblpPr w:leftFromText="180" w:rightFromText="180" w:vertAnchor="text" w:horzAnchor="margin" w:tblpXSpec="center" w:tblpY="145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0"/>
        <w:gridCol w:w="1134"/>
        <w:gridCol w:w="1134"/>
        <w:gridCol w:w="1151"/>
        <w:gridCol w:w="1151"/>
      </w:tblGrid>
      <w:tr w:rsidR="0072007E" w:rsidRPr="004050F4" w:rsidTr="000276D0">
        <w:tc>
          <w:tcPr>
            <w:tcW w:w="3369" w:type="dxa"/>
            <w:vMerge w:val="restart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</w:p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683" w:type="dxa"/>
            <w:gridSpan w:val="5"/>
          </w:tcPr>
          <w:p w:rsidR="0072007E" w:rsidRPr="004050F4" w:rsidRDefault="0072007E" w:rsidP="000276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Оценка степени проявления показателей</w:t>
            </w:r>
          </w:p>
        </w:tc>
        <w:tc>
          <w:tcPr>
            <w:tcW w:w="1151" w:type="dxa"/>
            <w:vMerge w:val="restart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  <w:b/>
              </w:rPr>
              <w:t xml:space="preserve">Соответствие РППС ФГОС </w:t>
            </w:r>
            <w:proofErr w:type="gramStart"/>
            <w:r w:rsidRPr="004050F4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72007E" w:rsidRPr="004050F4" w:rsidTr="000276D0">
        <w:tc>
          <w:tcPr>
            <w:tcW w:w="3369" w:type="dxa"/>
            <w:vMerge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Группы раннего возраста (№ 1, 2, 3, 15, 16)</w:t>
            </w:r>
          </w:p>
        </w:tc>
        <w:tc>
          <w:tcPr>
            <w:tcW w:w="1130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4050F4">
              <w:rPr>
                <w:rFonts w:ascii="Times New Roman" w:hAnsi="Times New Roman" w:cs="Times New Roman"/>
              </w:rPr>
              <w:t>млад-</w:t>
            </w:r>
            <w:proofErr w:type="spellStart"/>
            <w:r w:rsidRPr="004050F4">
              <w:rPr>
                <w:rFonts w:ascii="Times New Roman" w:hAnsi="Times New Roman" w:cs="Times New Roman"/>
              </w:rPr>
              <w:t>шие</w:t>
            </w:r>
            <w:proofErr w:type="spellEnd"/>
            <w:proofErr w:type="gramEnd"/>
            <w:r w:rsidRPr="004050F4">
              <w:rPr>
                <w:rFonts w:ascii="Times New Roman" w:hAnsi="Times New Roman" w:cs="Times New Roman"/>
              </w:rPr>
              <w:t xml:space="preserve"> группы </w:t>
            </w:r>
          </w:p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(№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1</w:t>
            </w:r>
            <w:r w:rsidRPr="004050F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50F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 21</w:t>
            </w:r>
            <w:r w:rsidRPr="004050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Средние группы (№ 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4050F4">
              <w:rPr>
                <w:rFonts w:ascii="Times New Roman" w:hAnsi="Times New Roman" w:cs="Times New Roman"/>
              </w:rPr>
              <w:t>5, 7, 24)</w:t>
            </w: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Старшие группы (№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4050F4">
              <w:rPr>
                <w:rFonts w:ascii="Times New Roman" w:hAnsi="Times New Roman" w:cs="Times New Roman"/>
              </w:rPr>
              <w:t xml:space="preserve">9, 12, 14, </w:t>
            </w:r>
            <w:r>
              <w:rPr>
                <w:rFonts w:ascii="Times New Roman" w:hAnsi="Times New Roman" w:cs="Times New Roman"/>
              </w:rPr>
              <w:t xml:space="preserve">20, 22, 23, </w:t>
            </w:r>
            <w:r w:rsidRPr="004050F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Подготовительные (№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10, 11, 13, 25, 26, 27,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050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F4">
              <w:rPr>
                <w:rFonts w:ascii="Times New Roman" w:hAnsi="Times New Roman" w:cs="Times New Roman"/>
              </w:rPr>
              <w:t>30)</w:t>
            </w:r>
          </w:p>
        </w:tc>
        <w:tc>
          <w:tcPr>
            <w:tcW w:w="1151" w:type="dxa"/>
            <w:vMerge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2007E" w:rsidRPr="003B37B0" w:rsidTr="000276D0">
        <w:trPr>
          <w:trHeight w:val="400"/>
        </w:trPr>
        <w:tc>
          <w:tcPr>
            <w:tcW w:w="9052" w:type="dxa"/>
            <w:gridSpan w:val="6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50F4">
              <w:rPr>
                <w:rFonts w:ascii="Times New Roman" w:hAnsi="Times New Roman" w:cs="Times New Roman"/>
                <w:b/>
              </w:rPr>
              <w:t>1. 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A37B5"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4.7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РППС </w:t>
            </w:r>
            <w:proofErr w:type="gramStart"/>
            <w:r w:rsidRPr="00224F81">
              <w:rPr>
                <w:rFonts w:ascii="Times New Roman" w:hAnsi="Times New Roman" w:cs="Times New Roman"/>
              </w:rPr>
              <w:t>безопасна</w:t>
            </w:r>
            <w:proofErr w:type="gramEnd"/>
            <w:r w:rsidRPr="00224F8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224F81">
              <w:rPr>
                <w:rFonts w:ascii="Times New Roman" w:hAnsi="Times New Roman" w:cs="Times New Roman"/>
              </w:rPr>
              <w:t>физичес</w:t>
            </w:r>
            <w:proofErr w:type="spellEnd"/>
            <w:r w:rsidRPr="00224F81">
              <w:rPr>
                <w:rFonts w:ascii="Times New Roman" w:hAnsi="Times New Roman" w:cs="Times New Roman"/>
              </w:rPr>
              <w:t xml:space="preserve">-кого здоровья и отвечает современным требованиям 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4,3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Оборудование и игрушки изготовлены из безопасных материалов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5,0</w:t>
            </w:r>
          </w:p>
        </w:tc>
      </w:tr>
      <w:tr w:rsidR="0072007E" w:rsidRPr="003B37B0" w:rsidTr="000276D0">
        <w:tc>
          <w:tcPr>
            <w:tcW w:w="9052" w:type="dxa"/>
            <w:gridSpan w:val="6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 xml:space="preserve">2. Развивающая предметно-пространственная среда обеспечивает </w:t>
            </w:r>
          </w:p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разностороннее развитие детей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224F81">
              <w:rPr>
                <w:rFonts w:ascii="Times New Roman" w:hAnsi="Times New Roman" w:cs="Times New Roman"/>
              </w:rPr>
              <w:t>Полифункциональность</w:t>
            </w:r>
            <w:proofErr w:type="spellEnd"/>
            <w:r w:rsidRPr="00224F81">
              <w:rPr>
                <w:rFonts w:ascii="Times New Roman" w:hAnsi="Times New Roman" w:cs="Times New Roman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321"/>
        </w:trPr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Эстетическая направленность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Прогулочные участки имеют игровое оборудование и необходимый выносной </w:t>
            </w:r>
            <w:r w:rsidRPr="00224F81">
              <w:rPr>
                <w:rFonts w:ascii="Times New Roman" w:hAnsi="Times New Roman" w:cs="Times New Roman"/>
              </w:rPr>
              <w:lastRenderedPageBreak/>
              <w:t>материал в достаточном количестве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lastRenderedPageBreak/>
              <w:t>3,9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lastRenderedPageBreak/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</w:tr>
      <w:tr w:rsidR="0072007E" w:rsidRPr="003B37B0" w:rsidTr="000276D0"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c>
          <w:tcPr>
            <w:tcW w:w="9052" w:type="dxa"/>
            <w:gridSpan w:val="6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24F81">
              <w:rPr>
                <w:rFonts w:ascii="Times New Roman" w:hAnsi="Times New Roman" w:cs="Times New Roman"/>
                <w:b/>
              </w:rPr>
              <w:t>3. 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A37B5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72007E" w:rsidRPr="003B37B0" w:rsidTr="000276D0">
        <w:trPr>
          <w:trHeight w:val="346"/>
        </w:trPr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280"/>
        </w:trPr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316"/>
        </w:trPr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324"/>
        </w:trPr>
        <w:tc>
          <w:tcPr>
            <w:tcW w:w="3369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224F81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224F8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345"/>
        </w:trPr>
        <w:tc>
          <w:tcPr>
            <w:tcW w:w="3369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0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B0518B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B0518B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426"/>
        </w:trPr>
        <w:tc>
          <w:tcPr>
            <w:tcW w:w="9052" w:type="dxa"/>
            <w:gridSpan w:val="6"/>
            <w:vAlign w:val="center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6A37B5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4. Создание условий в соответствии с основными видами деятельности детей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6A37B5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4,5</w:t>
            </w:r>
          </w:p>
        </w:tc>
      </w:tr>
      <w:tr w:rsidR="0072007E" w:rsidRPr="003B37B0" w:rsidTr="000276D0">
        <w:trPr>
          <w:trHeight w:val="518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007E" w:rsidRPr="003B37B0" w:rsidTr="000276D0">
        <w:trPr>
          <w:trHeight w:val="360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двигательной активности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517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художественно-продуктивной деятельности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474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познавательной активности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519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сюжетно-ролевых игр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541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чтения художественной литературы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</w:tr>
      <w:tr w:rsidR="0072007E" w:rsidRPr="003B37B0" w:rsidTr="000276D0">
        <w:trPr>
          <w:trHeight w:val="521"/>
        </w:trPr>
        <w:tc>
          <w:tcPr>
            <w:tcW w:w="3369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51" w:type="dxa"/>
          </w:tcPr>
          <w:p w:rsidR="0072007E" w:rsidRPr="006A37B5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6A37B5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492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организации уголка дежурства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007E" w:rsidRPr="003B37B0" w:rsidTr="000276D0">
        <w:trPr>
          <w:trHeight w:val="705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</w:tr>
      <w:tr w:rsidR="0072007E" w:rsidRPr="003B37B0" w:rsidTr="000276D0">
        <w:trPr>
          <w:trHeight w:val="349"/>
        </w:trPr>
        <w:tc>
          <w:tcPr>
            <w:tcW w:w="9052" w:type="dxa"/>
            <w:gridSpan w:val="6"/>
            <w:vAlign w:val="center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327E86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5. Создание условий в соответствии с современными требованиями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327E86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4,3</w:t>
            </w:r>
          </w:p>
        </w:tc>
      </w:tr>
      <w:tr w:rsidR="0072007E" w:rsidRPr="003B37B0" w:rsidTr="000276D0">
        <w:trPr>
          <w:trHeight w:val="360"/>
        </w:trPr>
        <w:tc>
          <w:tcPr>
            <w:tcW w:w="3369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375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Творческое преобразование среды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4,2</w:t>
            </w:r>
          </w:p>
        </w:tc>
      </w:tr>
      <w:tr w:rsidR="0072007E" w:rsidRPr="003B37B0" w:rsidTr="000276D0">
        <w:trPr>
          <w:trHeight w:val="370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Создание среды на основе собственных разработок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4,2</w:t>
            </w:r>
          </w:p>
        </w:tc>
      </w:tr>
      <w:tr w:rsidR="0072007E" w:rsidRPr="003B37B0" w:rsidTr="000276D0">
        <w:trPr>
          <w:trHeight w:val="271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 xml:space="preserve">Материал для игр и пособий, созданных с использованием ИКТ (видеотека, презентации, подборка демонстрационного </w:t>
            </w:r>
            <w:r w:rsidRPr="00327E86">
              <w:rPr>
                <w:rFonts w:ascii="Times New Roman" w:hAnsi="Times New Roman" w:cs="Times New Roman"/>
              </w:rPr>
              <w:lastRenderedPageBreak/>
              <w:t>материала)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lastRenderedPageBreak/>
              <w:t>4,1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4,3</w:t>
            </w:r>
          </w:p>
        </w:tc>
      </w:tr>
      <w:tr w:rsidR="0072007E" w:rsidRPr="003B37B0" w:rsidTr="000276D0">
        <w:trPr>
          <w:trHeight w:val="358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lastRenderedPageBreak/>
              <w:t>Технические средства обучения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4,3</w:t>
            </w:r>
          </w:p>
        </w:tc>
      </w:tr>
      <w:tr w:rsidR="0072007E" w:rsidRPr="003B37B0" w:rsidTr="000276D0">
        <w:trPr>
          <w:trHeight w:val="287"/>
        </w:trPr>
        <w:tc>
          <w:tcPr>
            <w:tcW w:w="3369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Использование новинок методической литературы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51" w:type="dxa"/>
          </w:tcPr>
          <w:p w:rsidR="0072007E" w:rsidRPr="00327E86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327E8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</w:rPr>
              <w:t>4,4</w:t>
            </w:r>
          </w:p>
        </w:tc>
      </w:tr>
      <w:tr w:rsidR="0072007E" w:rsidRPr="003B37B0" w:rsidTr="000276D0">
        <w:trPr>
          <w:trHeight w:val="244"/>
        </w:trPr>
        <w:tc>
          <w:tcPr>
            <w:tcW w:w="9052" w:type="dxa"/>
            <w:gridSpan w:val="6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</w:rPr>
            </w:pPr>
            <w:r w:rsidRPr="004050F4">
              <w:rPr>
                <w:rFonts w:ascii="Times New Roman" w:hAnsi="Times New Roman" w:cs="Times New Roman"/>
                <w:b/>
              </w:rPr>
              <w:t>Итоговый балл (средний показатель)</w:t>
            </w:r>
          </w:p>
        </w:tc>
        <w:tc>
          <w:tcPr>
            <w:tcW w:w="1151" w:type="dxa"/>
          </w:tcPr>
          <w:p w:rsidR="0072007E" w:rsidRPr="004050F4" w:rsidRDefault="0072007E" w:rsidP="000276D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50F4">
              <w:rPr>
                <w:rFonts w:ascii="Times New Roman" w:hAnsi="Times New Roman" w:cs="Times New Roman"/>
                <w:b/>
              </w:rPr>
              <w:t>4,5</w:t>
            </w:r>
          </w:p>
        </w:tc>
      </w:tr>
    </w:tbl>
    <w:p w:rsidR="0072007E" w:rsidRPr="003B37B0" w:rsidRDefault="0072007E" w:rsidP="0072007E">
      <w:pPr>
        <w:rPr>
          <w:b/>
          <w:sz w:val="26"/>
          <w:szCs w:val="26"/>
          <w:highlight w:val="yellow"/>
          <w:lang w:val="ru-RU"/>
        </w:rPr>
      </w:pPr>
    </w:p>
    <w:p w:rsidR="0072007E" w:rsidRPr="004050F4" w:rsidRDefault="0072007E" w:rsidP="0072007E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b/>
          <w:bCs/>
          <w:color w:val="000000"/>
          <w:sz w:val="24"/>
          <w:szCs w:val="24"/>
          <w:lang w:val="ru-RU" w:eastAsia="ru-RU"/>
        </w:rPr>
        <w:t>Оценка показателей по 5-балльной системе:</w:t>
      </w:r>
    </w:p>
    <w:p w:rsidR="0072007E" w:rsidRPr="004050F4" w:rsidRDefault="0072007E" w:rsidP="0072007E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Результат среднего показателя до 2,5 – 0 б. (не соответствует требованиям ФГОС </w:t>
      </w:r>
      <w:proofErr w:type="gramStart"/>
      <w:r w:rsidRPr="004050F4">
        <w:rPr>
          <w:rFonts w:eastAsia="Calibri"/>
          <w:color w:val="000000"/>
          <w:sz w:val="24"/>
          <w:szCs w:val="24"/>
          <w:lang w:val="ru-RU" w:eastAsia="ru-RU"/>
        </w:rPr>
        <w:t>ДО</w:t>
      </w:r>
      <w:proofErr w:type="gramEnd"/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); </w:t>
      </w:r>
    </w:p>
    <w:p w:rsidR="0072007E" w:rsidRPr="004050F4" w:rsidRDefault="0072007E" w:rsidP="0072007E">
      <w:pPr>
        <w:widowControl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 w:eastAsia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4050F4">
        <w:rPr>
          <w:rFonts w:eastAsia="Calibri"/>
          <w:color w:val="000000"/>
          <w:sz w:val="24"/>
          <w:szCs w:val="24"/>
          <w:lang w:val="ru-RU" w:eastAsia="ru-RU"/>
        </w:rPr>
        <w:t>ДО</w:t>
      </w:r>
      <w:proofErr w:type="gramEnd"/>
      <w:r w:rsidRPr="004050F4">
        <w:rPr>
          <w:rFonts w:eastAsia="Calibri"/>
          <w:color w:val="000000"/>
          <w:sz w:val="24"/>
          <w:szCs w:val="24"/>
          <w:lang w:val="ru-RU" w:eastAsia="ru-RU"/>
        </w:rPr>
        <w:t xml:space="preserve"> с частичными рекомендациями); </w:t>
      </w:r>
    </w:p>
    <w:p w:rsidR="0072007E" w:rsidRPr="004050F4" w:rsidRDefault="0072007E" w:rsidP="0072007E">
      <w:pPr>
        <w:rPr>
          <w:b/>
          <w:sz w:val="24"/>
          <w:szCs w:val="24"/>
          <w:lang w:val="ru-RU"/>
        </w:rPr>
      </w:pPr>
      <w:r w:rsidRPr="004050F4">
        <w:rPr>
          <w:rFonts w:eastAsia="Calibri"/>
          <w:color w:val="000000"/>
          <w:sz w:val="24"/>
          <w:szCs w:val="24"/>
          <w:lang w:val="ru-RU" w:eastAsia="ru-RU"/>
        </w:rPr>
        <w:t>Результат среднего показателя от 4,1 до 5 – 2 б. (соответствует требованиям ФГОС ДО).</w:t>
      </w:r>
    </w:p>
    <w:p w:rsidR="0072007E" w:rsidRPr="0072007E" w:rsidRDefault="0072007E">
      <w:pPr>
        <w:rPr>
          <w:lang w:val="ru-RU"/>
        </w:rPr>
      </w:pPr>
    </w:p>
    <w:sectPr w:rsidR="0072007E" w:rsidRPr="0072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66D"/>
    <w:multiLevelType w:val="hybridMultilevel"/>
    <w:tmpl w:val="6002866E"/>
    <w:lvl w:ilvl="0" w:tplc="A2EEF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22240"/>
    <w:multiLevelType w:val="multilevel"/>
    <w:tmpl w:val="AC0E0F62"/>
    <w:lvl w:ilvl="0">
      <w:start w:val="1"/>
      <w:numFmt w:val="decimal"/>
      <w:lvlText w:val="%1."/>
      <w:lvlJc w:val="left"/>
      <w:pPr>
        <w:ind w:left="873" w:hanging="39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562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"/>
      <w:lvlJc w:val="left"/>
      <w:pPr>
        <w:ind w:left="1518" w:hanging="708"/>
      </w:pPr>
      <w:rPr>
        <w:rFonts w:ascii="Wingdings" w:eastAsia="Times New Roman" w:hAnsi="Wingdings" w:hint="default"/>
        <w:w w:val="99"/>
        <w:sz w:val="26"/>
      </w:rPr>
    </w:lvl>
    <w:lvl w:ilvl="3">
      <w:numFmt w:val="bullet"/>
      <w:lvlText w:val=""/>
      <w:lvlJc w:val="left"/>
      <w:pPr>
        <w:ind w:left="222" w:hanging="708"/>
      </w:pPr>
      <w:rPr>
        <w:rFonts w:ascii="Wingdings" w:eastAsia="Times New Roman" w:hAnsi="Wingdings" w:hint="default"/>
        <w:w w:val="99"/>
        <w:sz w:val="26"/>
      </w:rPr>
    </w:lvl>
    <w:lvl w:ilvl="4">
      <w:numFmt w:val="bullet"/>
      <w:lvlText w:val="•"/>
      <w:lvlJc w:val="left"/>
      <w:pPr>
        <w:ind w:left="1300" w:hanging="708"/>
      </w:pPr>
      <w:rPr>
        <w:rFonts w:hint="default"/>
      </w:rPr>
    </w:lvl>
    <w:lvl w:ilvl="5">
      <w:numFmt w:val="bullet"/>
      <w:lvlText w:val="•"/>
      <w:lvlJc w:val="left"/>
      <w:pPr>
        <w:ind w:left="1520" w:hanging="708"/>
      </w:pPr>
      <w:rPr>
        <w:rFonts w:hint="default"/>
      </w:rPr>
    </w:lvl>
    <w:lvl w:ilvl="6">
      <w:numFmt w:val="bullet"/>
      <w:lvlText w:val="•"/>
      <w:lvlJc w:val="left"/>
      <w:pPr>
        <w:ind w:left="1560" w:hanging="708"/>
      </w:pPr>
      <w:rPr>
        <w:rFonts w:hint="default"/>
      </w:rPr>
    </w:lvl>
    <w:lvl w:ilvl="7">
      <w:numFmt w:val="bullet"/>
      <w:lvlText w:val="•"/>
      <w:lvlJc w:val="left"/>
      <w:pPr>
        <w:ind w:left="3561" w:hanging="708"/>
      </w:pPr>
      <w:rPr>
        <w:rFonts w:hint="default"/>
      </w:rPr>
    </w:lvl>
    <w:lvl w:ilvl="8">
      <w:numFmt w:val="bullet"/>
      <w:lvlText w:val="•"/>
      <w:lvlJc w:val="left"/>
      <w:pPr>
        <w:ind w:left="5563" w:hanging="708"/>
      </w:pPr>
      <w:rPr>
        <w:rFonts w:hint="default"/>
      </w:rPr>
    </w:lvl>
  </w:abstractNum>
  <w:abstractNum w:abstractNumId="2">
    <w:nsid w:val="688C1D14"/>
    <w:multiLevelType w:val="hybridMultilevel"/>
    <w:tmpl w:val="96FCD662"/>
    <w:lvl w:ilvl="0" w:tplc="2990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A5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A3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09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B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C9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47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6A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A1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A5C2A"/>
    <w:multiLevelType w:val="hybridMultilevel"/>
    <w:tmpl w:val="2148136A"/>
    <w:lvl w:ilvl="0" w:tplc="08DAEC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83694"/>
    <w:multiLevelType w:val="hybridMultilevel"/>
    <w:tmpl w:val="626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56D86"/>
    <w:multiLevelType w:val="hybridMultilevel"/>
    <w:tmpl w:val="10363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73"/>
    <w:rsid w:val="0072007E"/>
    <w:rsid w:val="00950648"/>
    <w:rsid w:val="00C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72007E"/>
    <w:pPr>
      <w:spacing w:before="1" w:line="296" w:lineRule="exact"/>
      <w:ind w:left="1182" w:hanging="72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07E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qFormat/>
    <w:rsid w:val="0072007E"/>
    <w:pPr>
      <w:ind w:left="1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72007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72007E"/>
    <w:pPr>
      <w:spacing w:before="1"/>
      <w:ind w:left="822" w:hanging="360"/>
    </w:pPr>
  </w:style>
  <w:style w:type="table" w:styleId="a6">
    <w:name w:val="Table Grid"/>
    <w:basedOn w:val="a1"/>
    <w:uiPriority w:val="59"/>
    <w:rsid w:val="00720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2007E"/>
  </w:style>
  <w:style w:type="paragraph" w:customStyle="1" w:styleId="Default">
    <w:name w:val="Default"/>
    <w:rsid w:val="00720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0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7E"/>
    <w:rPr>
      <w:rFonts w:ascii="Tahoma" w:eastAsia="Times New Roman" w:hAnsi="Tahoma" w:cs="Tahoma"/>
      <w:sz w:val="16"/>
      <w:szCs w:val="16"/>
      <w:lang w:val="en-US"/>
    </w:rPr>
  </w:style>
  <w:style w:type="table" w:customStyle="1" w:styleId="4">
    <w:name w:val="Сетка таблицы4"/>
    <w:basedOn w:val="a1"/>
    <w:uiPriority w:val="59"/>
    <w:rsid w:val="00720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720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72007E"/>
    <w:pPr>
      <w:spacing w:before="1" w:line="296" w:lineRule="exact"/>
      <w:ind w:left="1182" w:hanging="72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07E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qFormat/>
    <w:rsid w:val="0072007E"/>
    <w:pPr>
      <w:ind w:left="1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72007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72007E"/>
    <w:pPr>
      <w:spacing w:before="1"/>
      <w:ind w:left="822" w:hanging="360"/>
    </w:pPr>
  </w:style>
  <w:style w:type="table" w:styleId="a6">
    <w:name w:val="Table Grid"/>
    <w:basedOn w:val="a1"/>
    <w:uiPriority w:val="59"/>
    <w:rsid w:val="00720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2007E"/>
  </w:style>
  <w:style w:type="paragraph" w:customStyle="1" w:styleId="Default">
    <w:name w:val="Default"/>
    <w:rsid w:val="00720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0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7E"/>
    <w:rPr>
      <w:rFonts w:ascii="Tahoma" w:eastAsia="Times New Roman" w:hAnsi="Tahoma" w:cs="Tahoma"/>
      <w:sz w:val="16"/>
      <w:szCs w:val="16"/>
      <w:lang w:val="en-US"/>
    </w:rPr>
  </w:style>
  <w:style w:type="table" w:customStyle="1" w:styleId="4">
    <w:name w:val="Сетка таблицы4"/>
    <w:basedOn w:val="a1"/>
    <w:uiPriority w:val="59"/>
    <w:rsid w:val="00720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72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70C0"/>
                </a:solidFill>
              </a:rPr>
              <a:t>Итоговые результаты в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615442300481665E-2"/>
          <c:y val="0.11330339122772108"/>
          <c:w val="0.70718596072926787"/>
          <c:h val="0.486882704643868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84.1</c:v>
                </c:pt>
                <c:pt idx="1">
                  <c:v>81.900000000000006</c:v>
                </c:pt>
                <c:pt idx="2">
                  <c:v>69.7</c:v>
                </c:pt>
                <c:pt idx="3">
                  <c:v>86</c:v>
                </c:pt>
                <c:pt idx="4">
                  <c:v>77.599999999999994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74-423D-8764-144B675D73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770059235325794E-2"/>
                  <c:y val="-7.4280408542247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74-423D-8764-144B675D7348}"/>
                </c:ext>
              </c:extLst>
            </c:dLbl>
            <c:dLbl>
              <c:idx val="1"/>
              <c:layout>
                <c:manualLayout>
                  <c:x val="2.1540118470651539E-2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74-423D-8764-144B675D7348}"/>
                </c:ext>
              </c:extLst>
            </c:dLbl>
            <c:dLbl>
              <c:idx val="2"/>
              <c:layout>
                <c:manualLayout>
                  <c:x val="2.6925148088314487E-2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74-423D-8764-144B675D7348}"/>
                </c:ext>
              </c:extLst>
            </c:dLbl>
            <c:dLbl>
              <c:idx val="3"/>
              <c:layout>
                <c:manualLayout>
                  <c:x val="2.6925148088314386E-2"/>
                  <c:y val="-6.808958792032976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74-423D-8764-144B675D7348}"/>
                </c:ext>
              </c:extLst>
            </c:dLbl>
            <c:dLbl>
              <c:idx val="4"/>
              <c:layout>
                <c:manualLayout>
                  <c:x val="2.6925148088314487E-2"/>
                  <c:y val="1.462212766579665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5390414647280565E-2"/>
                      <c:h val="6.23955431754874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574-423D-8764-144B675D73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14.7</c:v>
                </c:pt>
                <c:pt idx="1">
                  <c:v>17.2</c:v>
                </c:pt>
                <c:pt idx="2">
                  <c:v>26.2</c:v>
                </c:pt>
                <c:pt idx="3">
                  <c:v>13.2</c:v>
                </c:pt>
                <c:pt idx="4">
                  <c:v>19.7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74-423D-8764-144B675D73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7700592353257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574-423D-8764-144B675D7348}"/>
                </c:ext>
              </c:extLst>
            </c:dLbl>
            <c:dLbl>
              <c:idx val="1"/>
              <c:layout>
                <c:manualLayout>
                  <c:x val="1.8847603661820089E-2"/>
                  <c:y val="-3.713874205835691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229508266232472E-2"/>
                      <c:h val="5.44103992571959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574-423D-8764-144B675D7348}"/>
                </c:ext>
              </c:extLst>
            </c:dLbl>
            <c:dLbl>
              <c:idx val="2"/>
              <c:layout>
                <c:manualLayout>
                  <c:x val="1.6155088852988594E-2"/>
                  <c:y val="3.71402042711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74-423D-8764-144B675D7348}"/>
                </c:ext>
              </c:extLst>
            </c:dLbl>
            <c:dLbl>
              <c:idx val="3"/>
              <c:layout>
                <c:manualLayout>
                  <c:x val="2.4232633279483037E-2"/>
                  <c:y val="3.71402042711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74-423D-8764-144B675D7348}"/>
                </c:ext>
              </c:extLst>
            </c:dLbl>
            <c:dLbl>
              <c:idx val="4"/>
              <c:layout>
                <c:manualLayout>
                  <c:x val="1.8847603661820141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74-423D-8764-144B675D73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1.2</c:v>
                </c:pt>
                <c:pt idx="1">
                  <c:v>0.9</c:v>
                </c:pt>
                <c:pt idx="2">
                  <c:v>4.0999999999999996</c:v>
                </c:pt>
                <c:pt idx="3">
                  <c:v>0.8</c:v>
                </c:pt>
                <c:pt idx="4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74-423D-8764-144B675D73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4407680"/>
        <c:axId val="174409216"/>
        <c:axId val="0"/>
      </c:bar3DChart>
      <c:catAx>
        <c:axId val="17440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09216"/>
        <c:crosses val="autoZero"/>
        <c:auto val="1"/>
        <c:lblAlgn val="ctr"/>
        <c:lblOffset val="100"/>
        <c:noMultiLvlLbl val="0"/>
      </c:catAx>
      <c:valAx>
        <c:axId val="17440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0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2878</Words>
  <Characters>16406</Characters>
  <Application>Microsoft Office Word</Application>
  <DocSecurity>0</DocSecurity>
  <Lines>136</Lines>
  <Paragraphs>38</Paragraphs>
  <ScaleCrop>false</ScaleCrop>
  <Company>HP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2023-07-07T11:15:00Z</dcterms:created>
  <dcterms:modified xsi:type="dcterms:W3CDTF">2023-07-07T11:20:00Z</dcterms:modified>
</cp:coreProperties>
</file>